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79" w:rsidRPr="00213BA7" w:rsidRDefault="00662D79" w:rsidP="00662D79">
      <w:pPr>
        <w:jc w:val="center"/>
        <w:rPr>
          <w:rFonts w:ascii="Times New Roman" w:hAnsi="Times New Roman" w:cs="Times New Roman"/>
          <w:sz w:val="48"/>
          <w:szCs w:val="48"/>
        </w:rPr>
      </w:pPr>
      <w:r w:rsidRPr="00213BA7">
        <w:rPr>
          <w:rFonts w:ascii="Times New Roman" w:hAnsi="Times New Roman" w:cs="Times New Roman"/>
          <w:sz w:val="48"/>
          <w:szCs w:val="48"/>
        </w:rPr>
        <w:t>Листая страницы истории. Часть 3.</w:t>
      </w:r>
    </w:p>
    <w:p w:rsidR="001B713A" w:rsidRDefault="001B713A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E0485" w:rsidRPr="001B713A" w:rsidRDefault="006B1CFB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Семилетку коллектив завода закончил успешно, по итогам 52 работника завода были награждены орденами и медалями.</w:t>
      </w:r>
      <w:r w:rsidR="00BE0485" w:rsidRPr="001B71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62BF" w:rsidRPr="001B713A" w:rsidRDefault="00BE0485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За годы восьмой пятилетки ежегодно осваивались в серийном производстве 20 новых изделий и до 30 в опытных образцах. Эта пятилетка была ознаменована новыми производственными </w:t>
      </w:r>
      <w:r w:rsidR="00382179" w:rsidRPr="001B713A">
        <w:rPr>
          <w:rFonts w:ascii="Times New Roman" w:hAnsi="Times New Roman" w:cs="Times New Roman"/>
          <w:sz w:val="26"/>
          <w:szCs w:val="26"/>
        </w:rPr>
        <w:t>успехами завода. Был осуществлён переход завода на новые условия планирования и экономического стимулирования. В 1967 году наши изделия экспонировались на Международной выставке в Канаде – в Монреале. В том же году завод перешёл на новый режим работы – с двумя выходными днями.</w:t>
      </w:r>
    </w:p>
    <w:p w:rsidR="00382179" w:rsidRPr="001B713A" w:rsidRDefault="00382179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По итогам восьмой пятилетки 104 работника</w:t>
      </w:r>
      <w:r w:rsidR="009E1D53" w:rsidRPr="001B713A">
        <w:rPr>
          <w:rFonts w:ascii="Times New Roman" w:hAnsi="Times New Roman" w:cs="Times New Roman"/>
          <w:sz w:val="26"/>
          <w:szCs w:val="26"/>
        </w:rPr>
        <w:t xml:space="preserve"> завода были награждены орденами и медалями.</w:t>
      </w:r>
    </w:p>
    <w:p w:rsidR="004E1982" w:rsidRDefault="009E1D53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Интенсивно велось в этот период и строительство в посёлке. Строятся частично кооперативные дома, а также дома методом народной стройки</w:t>
      </w:r>
      <w:r w:rsidR="004A46BD" w:rsidRPr="001B713A">
        <w:rPr>
          <w:rFonts w:ascii="Times New Roman" w:hAnsi="Times New Roman" w:cs="Times New Roman"/>
          <w:sz w:val="26"/>
          <w:szCs w:val="26"/>
        </w:rPr>
        <w:t xml:space="preserve">. За восьмую пятилетку было построено 36 000 квадратных метров жилья. </w:t>
      </w:r>
      <w:r w:rsidR="008D4605" w:rsidRPr="001B713A">
        <w:rPr>
          <w:rFonts w:ascii="Times New Roman" w:hAnsi="Times New Roman" w:cs="Times New Roman"/>
          <w:sz w:val="26"/>
          <w:szCs w:val="26"/>
        </w:rPr>
        <w:t xml:space="preserve">Однако, даже в 1969 году в посёлке существовал ещё 21 барак. В этих бараках на тот момент проживали более полутора тысяч человек. До 1974 года более половины вновь построенного жилья шло для расселения устаревших бараков. Последний </w:t>
      </w:r>
      <w:proofErr w:type="spellStart"/>
      <w:r w:rsidR="008D4605" w:rsidRPr="001B713A">
        <w:rPr>
          <w:rFonts w:ascii="Times New Roman" w:hAnsi="Times New Roman" w:cs="Times New Roman"/>
          <w:sz w:val="26"/>
          <w:szCs w:val="26"/>
        </w:rPr>
        <w:t>военстроевский</w:t>
      </w:r>
      <w:proofErr w:type="spellEnd"/>
      <w:r w:rsidR="008D4605" w:rsidRPr="001B713A">
        <w:rPr>
          <w:rFonts w:ascii="Times New Roman" w:hAnsi="Times New Roman" w:cs="Times New Roman"/>
          <w:sz w:val="26"/>
          <w:szCs w:val="26"/>
        </w:rPr>
        <w:t xml:space="preserve"> барак был снесён в 1974 г.</w:t>
      </w:r>
      <w:r w:rsidR="007523B2" w:rsidRPr="001B71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713A" w:rsidRDefault="007523B2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70-80 годы характеризуются стабильной работой завода. На смену оптико-механическим изделиям приходят квантовые и лазерные дальномеры. В начале 10 пятилетки создаётся сборочный цех по выпуску электронно-оптических изделий. Начиная с 1981 года, идёт интенсивное наращивание выпуска товаров народного потребления: бинокли, монокуляры, объективы, лупы, рисовальные аппараты, «Протон», «ЛЭТИ», «Диско» … </w:t>
      </w:r>
    </w:p>
    <w:p w:rsidR="009E1D53" w:rsidRPr="001B713A" w:rsidRDefault="007523B2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В этот период бинокли и зрительные трубы до 70 % шли на экспорт.</w:t>
      </w:r>
    </w:p>
    <w:p w:rsidR="007523B2" w:rsidRPr="001B713A" w:rsidRDefault="007523B2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В ЦКБ и на заводе создаются изделия, принесшие предприятию честь и славу.</w:t>
      </w:r>
      <w:r w:rsidR="007959CD" w:rsidRPr="001B713A">
        <w:rPr>
          <w:rFonts w:ascii="Times New Roman" w:hAnsi="Times New Roman" w:cs="Times New Roman"/>
          <w:sz w:val="26"/>
          <w:szCs w:val="26"/>
        </w:rPr>
        <w:t xml:space="preserve"> Создаются первые армейские приборы ночного видения, первые советские лазерные дальномеры для разведки и артиллерии, первые </w:t>
      </w:r>
      <w:proofErr w:type="spellStart"/>
      <w:r w:rsidR="007959CD" w:rsidRPr="001B713A">
        <w:rPr>
          <w:rFonts w:ascii="Times New Roman" w:hAnsi="Times New Roman" w:cs="Times New Roman"/>
          <w:sz w:val="26"/>
          <w:szCs w:val="26"/>
        </w:rPr>
        <w:t>аэрофотоаппараты</w:t>
      </w:r>
      <w:proofErr w:type="spellEnd"/>
      <w:r w:rsidR="007959CD" w:rsidRPr="001B713A">
        <w:rPr>
          <w:rFonts w:ascii="Times New Roman" w:hAnsi="Times New Roman" w:cs="Times New Roman"/>
          <w:sz w:val="26"/>
          <w:szCs w:val="26"/>
        </w:rPr>
        <w:t xml:space="preserve"> для ночной съемки. Приказом Министра оборонной промышленности от 4 декабря 1975 года на базе ЦКБ было образовано государственное предприятие ЦКБ «Фотон» с правом юридического лица и подчинением директору завода. Численность работающих в ЦКБ составляла порядка 1800 человек. </w:t>
      </w:r>
    </w:p>
    <w:p w:rsidR="00D060C8" w:rsidRPr="00213BA7" w:rsidRDefault="00D060C8" w:rsidP="00BE048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60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3400" cy="3200400"/>
            <wp:effectExtent l="0" t="0" r="6350" b="0"/>
            <wp:docPr id="5" name="Рисунок 5" descr="D:\Users\User\Desktop\награжд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награжд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A5" w:rsidRPr="00213BA7" w:rsidRDefault="007959CD" w:rsidP="00BE048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За 11 пятилетку (1981-1985 </w:t>
      </w:r>
      <w:proofErr w:type="spellStart"/>
      <w:r w:rsidRPr="001B713A">
        <w:rPr>
          <w:rFonts w:ascii="Times New Roman" w:hAnsi="Times New Roman" w:cs="Times New Roman"/>
          <w:sz w:val="26"/>
          <w:szCs w:val="26"/>
        </w:rPr>
        <w:t>г.г</w:t>
      </w:r>
      <w:proofErr w:type="spellEnd"/>
      <w:r w:rsidRPr="001B713A">
        <w:rPr>
          <w:rFonts w:ascii="Times New Roman" w:hAnsi="Times New Roman" w:cs="Times New Roman"/>
          <w:sz w:val="26"/>
          <w:szCs w:val="26"/>
        </w:rPr>
        <w:t>.) 133 работника завода были награждены свидетельствами и медалями ВДНХ: 2 золотых, 9 серебряных, 50 бронзовых, 7 дипломов, 72 свидетельства, 1 автомобилем «Москвич» - Уварову А.Ф.</w:t>
      </w:r>
      <w:r w:rsidR="001B713A">
        <w:rPr>
          <w:rFonts w:ascii="Times New Roman" w:hAnsi="Times New Roman" w:cs="Times New Roman"/>
          <w:sz w:val="26"/>
          <w:szCs w:val="26"/>
        </w:rPr>
        <w:t xml:space="preserve"> </w:t>
      </w:r>
      <w:r w:rsidRPr="001B713A">
        <w:rPr>
          <w:rFonts w:ascii="Times New Roman" w:hAnsi="Times New Roman" w:cs="Times New Roman"/>
          <w:sz w:val="26"/>
          <w:szCs w:val="26"/>
        </w:rPr>
        <w:t>Большая группа работников завода была награждена правительственными орденами и медалями.</w:t>
      </w:r>
      <w:r w:rsidRPr="00213BA7">
        <w:rPr>
          <w:rFonts w:ascii="Times New Roman" w:hAnsi="Times New Roman" w:cs="Times New Roman"/>
          <w:sz w:val="24"/>
          <w:szCs w:val="24"/>
        </w:rPr>
        <w:t xml:space="preserve"> </w:t>
      </w:r>
      <w:r w:rsidR="00213BA7" w:rsidRPr="00213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0400" cy="4851400"/>
            <wp:effectExtent l="0" t="0" r="0" b="6350"/>
            <wp:docPr id="1" name="Рисунок 1" descr="D:\Users\User\Desktop\награжд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агражд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A7" w:rsidRPr="00213BA7" w:rsidRDefault="00213BA7" w:rsidP="007A5EA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13BA7" w:rsidRPr="001B713A" w:rsidRDefault="007959CD" w:rsidP="007A5EA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В 1990 году заводу, в честь пятидесятилетия, было вручено Красное знамя.</w:t>
      </w:r>
    </w:p>
    <w:p w:rsidR="00213BA7" w:rsidRPr="00213BA7" w:rsidRDefault="00213BA7" w:rsidP="007A5EA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3B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514600"/>
            <wp:effectExtent l="0" t="0" r="0" b="0"/>
            <wp:docPr id="3" name="Рисунок 3" descr="D:\Users\User\Desktop\безымянный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безымянный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9CD" w:rsidRPr="00213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982" w:rsidRDefault="007959CD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На 1992 год на балансе завода было: 229 жилых домов с количеством квартир8441, две базы отдыха по 7.5 га каждая, пионерский </w:t>
      </w:r>
      <w:r w:rsidR="00E61763" w:rsidRPr="001B713A">
        <w:rPr>
          <w:rFonts w:ascii="Times New Roman" w:hAnsi="Times New Roman" w:cs="Times New Roman"/>
          <w:sz w:val="26"/>
          <w:szCs w:val="26"/>
        </w:rPr>
        <w:t>лагерь</w:t>
      </w:r>
      <w:r w:rsidRPr="001B713A">
        <w:rPr>
          <w:rFonts w:ascii="Times New Roman" w:hAnsi="Times New Roman" w:cs="Times New Roman"/>
          <w:sz w:val="26"/>
          <w:szCs w:val="26"/>
        </w:rPr>
        <w:t xml:space="preserve"> «Ласточка»</w:t>
      </w:r>
      <w:r w:rsidR="00E61763" w:rsidRPr="001B713A">
        <w:rPr>
          <w:rFonts w:ascii="Times New Roman" w:hAnsi="Times New Roman" w:cs="Times New Roman"/>
          <w:sz w:val="26"/>
          <w:szCs w:val="26"/>
        </w:rPr>
        <w:t xml:space="preserve">, охотничье хозяйство 27га, Дворец культуры, ДСО, клуб юных техников, 14 детских садов и яслей на 2346 мест. </w:t>
      </w:r>
    </w:p>
    <w:p w:rsidR="007959CD" w:rsidRPr="001B713A" w:rsidRDefault="00E61763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Население посёлка составляло 50 000 человек. </w:t>
      </w:r>
    </w:p>
    <w:p w:rsidR="00E61763" w:rsidRPr="001B713A" w:rsidRDefault="00E61763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С формированием рыночной экономики завод попал в труднейшую ситуацию. Прекратилось централизованное планирование. Если до 1992 года на заводе работали 12 000 человек, то на 1 марта 1998 года всего 3500, из них 2000 в административных отпусках. </w:t>
      </w:r>
    </w:p>
    <w:p w:rsidR="00D060C8" w:rsidRPr="001B713A" w:rsidRDefault="00E61763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1 октября 1997 года работники завода </w:t>
      </w:r>
      <w:r w:rsidR="004E1982">
        <w:rPr>
          <w:rFonts w:ascii="Times New Roman" w:hAnsi="Times New Roman" w:cs="Times New Roman"/>
          <w:sz w:val="26"/>
          <w:szCs w:val="26"/>
        </w:rPr>
        <w:t xml:space="preserve">даже </w:t>
      </w:r>
      <w:r w:rsidRPr="001B713A">
        <w:rPr>
          <w:rFonts w:ascii="Times New Roman" w:hAnsi="Times New Roman" w:cs="Times New Roman"/>
          <w:sz w:val="26"/>
          <w:szCs w:val="26"/>
        </w:rPr>
        <w:t xml:space="preserve">перекрывали железнодорожный переезд – выходили на «рельсы». Вот при таком положении дел на заводе был введён режим внешнего управления. Внешним управляющим стал Жданов В.Н. Была разработана антикризисная программа, </w:t>
      </w:r>
      <w:r w:rsidR="00E0667A" w:rsidRPr="001B713A">
        <w:rPr>
          <w:rFonts w:ascii="Times New Roman" w:hAnsi="Times New Roman" w:cs="Times New Roman"/>
          <w:sz w:val="26"/>
          <w:szCs w:val="26"/>
        </w:rPr>
        <w:t>про</w:t>
      </w:r>
      <w:r w:rsidR="00D060C8" w:rsidRPr="001B713A">
        <w:rPr>
          <w:rFonts w:ascii="Times New Roman" w:hAnsi="Times New Roman" w:cs="Times New Roman"/>
          <w:sz w:val="26"/>
          <w:szCs w:val="26"/>
        </w:rPr>
        <w:t xml:space="preserve">ведена реструктуризация долгов. </w:t>
      </w:r>
    </w:p>
    <w:p w:rsidR="004E1982" w:rsidRDefault="00E0667A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>1 июля 1998 года назначается Совет директоров из 9 человек, председателем которого стал Колесов Николай Александрович. Начался новый период в истории завода – период возрождения.</w:t>
      </w:r>
      <w:r w:rsidR="00D060C8" w:rsidRPr="001B71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1763" w:rsidRPr="001B713A" w:rsidRDefault="00D060C8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В 2000 году завод отметил своё 60-летие. А свой очередной юбилей – 65-летие – объединение встретило, имея достаточно хорошую перспективу своего дальнейшего развития. Каждый работник своим самоотверженным трудом внёс вклад в дело выполнения производственных планов и договорных обязательств, освоения новых изделий, улучшения качества выпускаемой продукции, расширения рынков сбыта, в повышении авторитета </w:t>
      </w:r>
      <w:proofErr w:type="spellStart"/>
      <w:r w:rsidRPr="001B713A">
        <w:rPr>
          <w:rFonts w:ascii="Times New Roman" w:hAnsi="Times New Roman" w:cs="Times New Roman"/>
          <w:sz w:val="26"/>
          <w:szCs w:val="26"/>
        </w:rPr>
        <w:t>КОМЗа</w:t>
      </w:r>
      <w:proofErr w:type="spellEnd"/>
      <w:r w:rsidRPr="001B713A">
        <w:rPr>
          <w:rFonts w:ascii="Times New Roman" w:hAnsi="Times New Roman" w:cs="Times New Roman"/>
          <w:sz w:val="26"/>
          <w:szCs w:val="26"/>
        </w:rPr>
        <w:t>. Предприятие награждено за последние годы не одним десятком дипломов, медалей и похвальных грамот международных и отечественных выставок.</w:t>
      </w:r>
    </w:p>
    <w:p w:rsidR="00D060C8" w:rsidRPr="001B713A" w:rsidRDefault="00D060C8" w:rsidP="004E1982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B713A">
        <w:rPr>
          <w:rFonts w:ascii="Times New Roman" w:hAnsi="Times New Roman" w:cs="Times New Roman"/>
          <w:sz w:val="26"/>
          <w:szCs w:val="26"/>
        </w:rPr>
        <w:t xml:space="preserve">Сегодня объединение является многопрофильным предприятием, специализирующимся на разработке и выпуске продукции, которая находит своё </w:t>
      </w:r>
      <w:r w:rsidRPr="001B713A">
        <w:rPr>
          <w:rFonts w:ascii="Times New Roman" w:hAnsi="Times New Roman" w:cs="Times New Roman"/>
          <w:sz w:val="26"/>
          <w:szCs w:val="26"/>
        </w:rPr>
        <w:lastRenderedPageBreak/>
        <w:t>применение как в оборонной промышленности, так и в сельском хозяйстве, медицине, геологии, научных исследованиях, а также в работе МЧС и МВД</w:t>
      </w:r>
      <w:r w:rsidR="007C77B5" w:rsidRPr="001B713A">
        <w:rPr>
          <w:rFonts w:ascii="Times New Roman" w:hAnsi="Times New Roman" w:cs="Times New Roman"/>
          <w:sz w:val="26"/>
          <w:szCs w:val="26"/>
        </w:rPr>
        <w:t>. Некоторые изделия ОАО «КОМЗ» нашего посёлка, не имеют аналогов в нашей стране</w:t>
      </w:r>
      <w:r w:rsidR="004E1982">
        <w:rPr>
          <w:rFonts w:ascii="Times New Roman" w:hAnsi="Times New Roman" w:cs="Times New Roman"/>
          <w:sz w:val="26"/>
          <w:szCs w:val="26"/>
        </w:rPr>
        <w:t xml:space="preserve">! </w:t>
      </w:r>
      <w:r w:rsidR="007C77B5" w:rsidRPr="001B713A">
        <w:rPr>
          <w:rFonts w:ascii="Times New Roman" w:hAnsi="Times New Roman" w:cs="Times New Roman"/>
          <w:sz w:val="26"/>
          <w:szCs w:val="26"/>
        </w:rPr>
        <w:t>Наше объединение представляет собой уникальное предприятие. КОМЗ – один из ведущих производителей сложной оптической и оптико-электронной продукции как оборонного, так и промышленного назначения.</w:t>
      </w:r>
    </w:p>
    <w:p w:rsidR="004E1982" w:rsidRDefault="004E1982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4E1982" w:rsidRDefault="004E1982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1B713A" w:rsidRPr="001B713A" w:rsidRDefault="001B713A" w:rsidP="00BE0485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1B713A">
        <w:rPr>
          <w:rFonts w:ascii="Times New Roman" w:hAnsi="Times New Roman" w:cs="Times New Roman"/>
          <w:sz w:val="26"/>
          <w:szCs w:val="26"/>
        </w:rPr>
        <w:t>Продолжение следует…</w:t>
      </w:r>
    </w:p>
    <w:p w:rsidR="007C77B5" w:rsidRPr="00213BA7" w:rsidRDefault="007C77B5" w:rsidP="00BE048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5EA5" w:rsidRPr="00213BA7" w:rsidRDefault="007A5EA5" w:rsidP="00BE048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61763" w:rsidRPr="00213BA7" w:rsidRDefault="00E61763" w:rsidP="00BE048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E61763" w:rsidRPr="00213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4F1"/>
    <w:rsid w:val="001B713A"/>
    <w:rsid w:val="00213BA7"/>
    <w:rsid w:val="00382179"/>
    <w:rsid w:val="004A46BD"/>
    <w:rsid w:val="004D64F1"/>
    <w:rsid w:val="004E1982"/>
    <w:rsid w:val="005A62BF"/>
    <w:rsid w:val="00662D79"/>
    <w:rsid w:val="006B1CFB"/>
    <w:rsid w:val="007523B2"/>
    <w:rsid w:val="007959CD"/>
    <w:rsid w:val="007A5EA5"/>
    <w:rsid w:val="007C77B5"/>
    <w:rsid w:val="008D4605"/>
    <w:rsid w:val="009E1D53"/>
    <w:rsid w:val="00BE0485"/>
    <w:rsid w:val="00D060C8"/>
    <w:rsid w:val="00E0667A"/>
    <w:rsid w:val="00E6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2020-11-19T10:46:00Z</dcterms:created>
  <dcterms:modified xsi:type="dcterms:W3CDTF">2020-11-20T07:42:00Z</dcterms:modified>
</cp:coreProperties>
</file>