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DD3"/>
  <w:body>
    <w:p w:rsidR="00794B9E" w:rsidRPr="00917E73" w:rsidRDefault="00D93EFE" w:rsidP="00D93E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7E73">
        <w:rPr>
          <w:rFonts w:ascii="Times New Roman" w:hAnsi="Times New Roman" w:cs="Times New Roman"/>
          <w:b/>
          <w:sz w:val="48"/>
          <w:szCs w:val="48"/>
        </w:rPr>
        <w:t>Новый год, история праздника.</w:t>
      </w:r>
    </w:p>
    <w:p w:rsidR="00917E73" w:rsidRDefault="00917E73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один из самых любимых праздников. Издавна люди его отмечали и придавали ему особое значение.</w:t>
      </w: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отмечать Новый год зимой была присуща древнему населению Европы. Эту традицию унаследовали современные европейцы, прежде всего германоязычные народы и славяне. Приверженность к официальному зимнему новогодию идёт от Древнего </w:t>
      </w:r>
      <w:r w:rsidR="00970B62">
        <w:rPr>
          <w:rFonts w:ascii="Times New Roman" w:hAnsi="Times New Roman" w:cs="Times New Roman"/>
          <w:sz w:val="28"/>
          <w:szCs w:val="28"/>
        </w:rPr>
        <w:t>Рима: в середине зимы вступали в должность вновь избранные консулы. К этому времени в Рим стекались налоговые поступления со всей империи. Соединение этих двух традиций делало удобным и понятным январский Новый год в новых европейских государствах, в том числе и в России.</w:t>
      </w:r>
    </w:p>
    <w:p w:rsidR="00970B62" w:rsidRDefault="00970B62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0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веках начало нового года отсчитывали с 1 марта.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веке Новый год перенесён на 1 сентября, а в 1699 году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издал указ, согласно которому началом нового года стали считать 1 января. Указ гласил: «…считать Новый год повсеместно с 1 января. А в знак доброго начинания и веселия поздравить друг друга с Новым годом, желая в делах благополучия и в семье благоденствия. В честь Нового года учинять украшения из елей, детей забавлять, на санках катать с гор. А взрослым людям пьянства и мордобоя не учинять – на то других дней хватает».</w:t>
      </w:r>
    </w:p>
    <w:p w:rsidR="00970B62" w:rsidRDefault="004C10F8" w:rsidP="004C1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3290" cy="4012442"/>
            <wp:effectExtent l="0" t="0" r="0" b="7620"/>
            <wp:docPr id="4" name="Рисунок 4" descr="Царь и елка. Зачем Петр I перенес Новый год на 1 января | Люди | ОБЩЕСТВО |  АиФ Санкт-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арь и елка. Зачем Петр I перенес Новый год на 1 января | Люди | ОБЩЕСТВО |  АиФ Санкт-Петербур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59" cy="40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F8" w:rsidRDefault="004C10F8" w:rsidP="004C1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1916 году на русской земле оказались в опале рождественские ёлки. В рождественских сказках нет ни Деда Мороза, ни внучки его Снегурочки, девушки вылепленной из снега и ожившей. Одна только религия: вертеп, вифлеемская звезда, хор ангелов и божественные чудеса, посылаемые только добрым детям. Позже и советская власть ополчилась на ёлку – но уже как на буржуазный предрассудок. В 30-е годы прошлого столетия вверху сообразили: если праздновать не Рождество, а Новый год, то появится прекрасный повод показать, как у нас досрочно выполняются планы. Как счастливы советские дети. Дева Мария стала Снегурочкой, вифлеемская звезда – красной пятиконечной звездой на верхушке ёлки, и под нарядными ёлками страна по указу Сталина вместе с Дедом Морозом встретила 1935 год от Рождества Христова.</w:t>
      </w:r>
    </w:p>
    <w:p w:rsidR="00F84557" w:rsidRDefault="00F84557" w:rsidP="004C10F8">
      <w:pPr>
        <w:jc w:val="both"/>
        <w:rPr>
          <w:noProof/>
          <w:lang w:eastAsia="ru-RU"/>
        </w:rPr>
      </w:pPr>
    </w:p>
    <w:p w:rsidR="004C10F8" w:rsidRDefault="004C10F8" w:rsidP="00F8455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4248A" wp14:editId="1A4A8A5E">
            <wp:extent cx="5940425" cy="3345180"/>
            <wp:effectExtent l="0" t="0" r="3175" b="7620"/>
            <wp:docPr id="3" name="Рисунок 3" descr="История Нового года в лицах и рассказах - Газет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рия Нового года в лицах и рассказах - Газета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57" w:rsidRDefault="00F84557" w:rsidP="002B4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0F8" w:rsidRDefault="004C10F8" w:rsidP="002B4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он, Дед Мороз?</w:t>
      </w:r>
      <w:r w:rsidR="00F84557">
        <w:rPr>
          <w:rFonts w:ascii="Times New Roman" w:hAnsi="Times New Roman" w:cs="Times New Roman"/>
          <w:sz w:val="28"/>
          <w:szCs w:val="28"/>
        </w:rPr>
        <w:t xml:space="preserve"> Среди родственников Деда Мороза значится восточнославянский дух холода Трескун, он же </w:t>
      </w:r>
      <w:proofErr w:type="spellStart"/>
      <w:r w:rsidR="00F84557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0301A4">
        <w:rPr>
          <w:rFonts w:ascii="Times New Roman" w:hAnsi="Times New Roman" w:cs="Times New Roman"/>
          <w:sz w:val="28"/>
          <w:szCs w:val="28"/>
        </w:rPr>
        <w:t xml:space="preserve">, Мороз. </w:t>
      </w:r>
      <w:r w:rsidR="00F84557">
        <w:rPr>
          <w:rFonts w:ascii="Times New Roman" w:hAnsi="Times New Roman" w:cs="Times New Roman"/>
          <w:sz w:val="28"/>
          <w:szCs w:val="28"/>
        </w:rPr>
        <w:t xml:space="preserve">В легендах древних славян существовал и другой персонаж – Зимник. Он представлялся стариком небольшого роста, с белыми волосами и длинной седой бородой, с непокрытой головой, в тёплой белой одежде и с железной булавой в руках. Где он пройдёт – жди </w:t>
      </w:r>
      <w:r w:rsidR="000301A4">
        <w:rPr>
          <w:rFonts w:ascii="Times New Roman" w:hAnsi="Times New Roman" w:cs="Times New Roman"/>
          <w:sz w:val="28"/>
          <w:szCs w:val="28"/>
        </w:rPr>
        <w:t>жестокой стужи</w:t>
      </w:r>
      <w:r w:rsidR="00F84557">
        <w:rPr>
          <w:rFonts w:ascii="Times New Roman" w:hAnsi="Times New Roman" w:cs="Times New Roman"/>
          <w:sz w:val="28"/>
          <w:szCs w:val="28"/>
        </w:rPr>
        <w:t>.</w:t>
      </w:r>
    </w:p>
    <w:p w:rsidR="000301A4" w:rsidRDefault="000301A4" w:rsidP="002B4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57E7D78" wp14:editId="70A037E9">
            <wp:simplePos x="0" y="0"/>
            <wp:positionH relativeFrom="column">
              <wp:posOffset>-657225</wp:posOffset>
            </wp:positionH>
            <wp:positionV relativeFrom="paragraph">
              <wp:posOffset>3175</wp:posOffset>
            </wp:positionV>
            <wp:extent cx="2701290" cy="3423920"/>
            <wp:effectExtent l="0" t="0" r="3810" b="5080"/>
            <wp:wrapTight wrapText="bothSides">
              <wp:wrapPolygon edited="0">
                <wp:start x="0" y="0"/>
                <wp:lineTo x="0" y="21512"/>
                <wp:lineTo x="21478" y="21512"/>
                <wp:lineTo x="21478" y="0"/>
                <wp:lineTo x="0" y="0"/>
              </wp:wrapPolygon>
            </wp:wrapTight>
            <wp:docPr id="6" name="Рисунок 6" descr="Плакат &quot;Дед Мороз&quot; Праздник 9730914 в интернет-магазине Wild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акат &quot;Дед Мороз&quot; Праздник 9730914 в интернет-магазине Wildber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Кто</w:t>
      </w:r>
      <w:r w:rsidR="000051D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он такой – наш добрый волшебник Дед Мороз</w:t>
      </w:r>
      <w:r w:rsidRPr="000301A4">
        <w:rPr>
          <w:rFonts w:ascii="Times New Roman" w:hAnsi="Times New Roman" w:cs="Times New Roman"/>
          <w:sz w:val="28"/>
          <w:szCs w:val="28"/>
        </w:rPr>
        <w:t>?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1A4">
        <w:rPr>
          <w:rFonts w:ascii="Times New Roman" w:hAnsi="Times New Roman" w:cs="Times New Roman"/>
          <w:sz w:val="28"/>
          <w:szCs w:val="28"/>
        </w:rPr>
        <w:t>восточных</w:t>
      </w:r>
      <w:r>
        <w:rPr>
          <w:rFonts w:ascii="Times New Roman" w:hAnsi="Times New Roman" w:cs="Times New Roman"/>
          <w:sz w:val="28"/>
          <w:szCs w:val="28"/>
        </w:rPr>
        <w:t xml:space="preserve"> славян представлен сказочный образ Мороза – богатыря, кузнеца, который сковывает воду «железными морозами». Но со временем Мороз менялся, Суровый, в компании с Солнцем и Ветром разгуливающий по земле и насмерть морозящий встретившихся на пути мужиков, он из грозного постепенно превращается в справедливого и доброго деда.</w:t>
      </w:r>
      <w:r w:rsidR="00B02128">
        <w:rPr>
          <w:rFonts w:ascii="Times New Roman" w:hAnsi="Times New Roman" w:cs="Times New Roman"/>
          <w:sz w:val="28"/>
          <w:szCs w:val="28"/>
        </w:rPr>
        <w:t xml:space="preserve"> Предками Деда Мороза в одних странах считают «местных» гномов, в других – средневековых странствующих жонглёров, распевающих рождественские песни, или бродячих продавцов детских игрушек.</w:t>
      </w:r>
      <w:r w:rsidR="00CD1F44">
        <w:rPr>
          <w:rFonts w:ascii="Times New Roman" w:hAnsi="Times New Roman" w:cs="Times New Roman"/>
          <w:sz w:val="28"/>
          <w:szCs w:val="28"/>
        </w:rPr>
        <w:t xml:space="preserve"> Образ Деда Мороза складывался веками, и каждый народ вносил в его историю что-то своё.</w:t>
      </w:r>
    </w:p>
    <w:p w:rsidR="00CD1F44" w:rsidRDefault="00CD1F44" w:rsidP="002B4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традиции встречи Нового года. На Руси этот праздник всегда считался семейным – наши предки собирались в этот день все</w:t>
      </w:r>
      <w:r w:rsidR="000B0A43">
        <w:rPr>
          <w:rFonts w:ascii="Times New Roman" w:hAnsi="Times New Roman" w:cs="Times New Roman"/>
          <w:sz w:val="28"/>
          <w:szCs w:val="28"/>
        </w:rPr>
        <w:t xml:space="preserve">й семьёй за праздничным столом. По поверью, добрый дух, охраняющий дом, приходит на праздник.  Вечер 31 декабря ещё называли в народе щедрым вечером. На стол ставилось всё самое вкусное, лучшее. Чем богаче и щедрее стол, тем лучше будет жизнь в будущем году. Несмотря на то что стол был богатым, выпивки на нём было немного. Мужчины пили не больше трёх рюмок, взрослым парням дозволялось выпить только две, женщинам – одну рюмочку, а девушки не пили вовсе. Выпив, рюмку переворачивали вверх дном, показывая, что с выпивкой на сегодня закончено. </w:t>
      </w:r>
      <w:r w:rsidR="006153E3">
        <w:rPr>
          <w:rFonts w:ascii="Times New Roman" w:hAnsi="Times New Roman" w:cs="Times New Roman"/>
          <w:sz w:val="28"/>
          <w:szCs w:val="28"/>
        </w:rPr>
        <w:t xml:space="preserve">В этот день гасили в печах старый огонь и зажигали новый, добывая его при помощи трения. Такой огонь считался чистым и обещал людям безгрешную жизнь. Сейчас же в Новый год мы гасим люстры и </w:t>
      </w:r>
      <w:r w:rsidR="00917E73">
        <w:rPr>
          <w:rFonts w:ascii="Times New Roman" w:hAnsi="Times New Roman" w:cs="Times New Roman"/>
          <w:sz w:val="28"/>
          <w:szCs w:val="28"/>
        </w:rPr>
        <w:t>зажигаем</w:t>
      </w:r>
      <w:r w:rsidR="006153E3">
        <w:rPr>
          <w:rFonts w:ascii="Times New Roman" w:hAnsi="Times New Roman" w:cs="Times New Roman"/>
          <w:sz w:val="28"/>
          <w:szCs w:val="28"/>
        </w:rPr>
        <w:t xml:space="preserve"> свечи и ёлочные гирлянды, даже не осознавая мистического смысла этого действия.</w:t>
      </w:r>
    </w:p>
    <w:p w:rsidR="002B481A" w:rsidRDefault="006153E3" w:rsidP="002B4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новогоднему вечеру наши предки, как и мы сейчас, подбирали наряды. Женщина, хозяйка дома, целый год собирала в заветный сундучок дареные вещи. По народному поверью, </w:t>
      </w:r>
      <w:r w:rsidR="002B481A">
        <w:rPr>
          <w:rFonts w:ascii="Times New Roman" w:hAnsi="Times New Roman" w:cs="Times New Roman"/>
          <w:sz w:val="28"/>
          <w:szCs w:val="28"/>
        </w:rPr>
        <w:t>она должна была за ночь переодеться восемь раз и обязательно в дареное. Только тогда считалось, что в новом году</w:t>
      </w:r>
      <w:r w:rsidR="00917E73">
        <w:rPr>
          <w:rFonts w:ascii="Times New Roman" w:hAnsi="Times New Roman" w:cs="Times New Roman"/>
          <w:sz w:val="28"/>
          <w:szCs w:val="28"/>
        </w:rPr>
        <w:t xml:space="preserve"> будет прибыток. Этот обычай дош</w:t>
      </w:r>
      <w:r w:rsidR="002B481A">
        <w:rPr>
          <w:rFonts w:ascii="Times New Roman" w:hAnsi="Times New Roman" w:cs="Times New Roman"/>
          <w:sz w:val="28"/>
          <w:szCs w:val="28"/>
        </w:rPr>
        <w:t xml:space="preserve">ёл и до наших дней, но в измененном виде – мы и сегодня стараемся нарядить на Новый год себя и своих близких во всё новое. </w:t>
      </w:r>
    </w:p>
    <w:p w:rsidR="006153E3" w:rsidRDefault="002B481A" w:rsidP="002B48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обходилось в старину и без уличного гуляния. С этого дня начинались катания с горок в санях и хождение по домам ряженых. Колядованием занималась молодёжь, которой не сиделось дома.</w:t>
      </w:r>
    </w:p>
    <w:p w:rsidR="002B481A" w:rsidRDefault="002B481A" w:rsidP="002B48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4067033"/>
            <wp:effectExtent l="0" t="0" r="6985" b="0"/>
            <wp:docPr id="7" name="Рисунок 7" descr="В Музейном квартале в Пскове в Рождество пройдут Святочные гуляния :  Псковская Лента Новостей / П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 Музейном квартале в Пскове в Рождество пройдут Святочные гуляния :  Псковская Лента Новостей / ПЛ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21" cy="40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1A" w:rsidRDefault="00CB5D1D" w:rsidP="00917E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были и новогодние гадания. Например, гадали на яблоке. Его разрезали на девять частей, стоя перед зеркалом, съедали восемь из них, а последнюю бросали через левое плечо. В зеркале должен был появиться суженый.</w:t>
      </w:r>
    </w:p>
    <w:p w:rsidR="00CB5D1D" w:rsidRDefault="00CB5D1D" w:rsidP="00917E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под Новый год нужно положить под подушку хлеб и ножницы, тогда приснится суженый. Ещё в полночь можно выйти на улицу и спросить имя мужчины у первой проходящей женщины (и наоборот, имя женщины у первого мужчины-прохожего). Указанное имя обыкновенно означает имя суженого или суженой.</w:t>
      </w:r>
      <w:r w:rsidR="008B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05" w:rsidRDefault="001C4705" w:rsidP="001C47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D1D" w:rsidRDefault="00917E73" w:rsidP="001C47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B0452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есть н</w:t>
      </w:r>
      <w:r w:rsidR="00CB5D1D" w:rsidRPr="00CB5D1D">
        <w:rPr>
          <w:rFonts w:ascii="Times New Roman" w:hAnsi="Times New Roman" w:cs="Times New Roman"/>
          <w:sz w:val="28"/>
          <w:szCs w:val="28"/>
        </w:rPr>
        <w:t>овогодние приметы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B045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B5D1D">
        <w:rPr>
          <w:rFonts w:ascii="Times New Roman" w:hAnsi="Times New Roman" w:cs="Times New Roman"/>
          <w:sz w:val="28"/>
          <w:szCs w:val="28"/>
        </w:rPr>
        <w:t>:</w:t>
      </w:r>
    </w:p>
    <w:p w:rsidR="00CB5D1D" w:rsidRDefault="00CB5D1D" w:rsidP="00917E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D1D">
        <w:rPr>
          <w:rFonts w:ascii="Times New Roman" w:hAnsi="Times New Roman" w:cs="Times New Roman"/>
          <w:sz w:val="28"/>
          <w:szCs w:val="28"/>
        </w:rPr>
        <w:t xml:space="preserve">Как Новый год встретишь, так его и </w:t>
      </w:r>
      <w:r>
        <w:rPr>
          <w:rFonts w:ascii="Times New Roman" w:hAnsi="Times New Roman" w:cs="Times New Roman"/>
          <w:sz w:val="28"/>
          <w:szCs w:val="28"/>
        </w:rPr>
        <w:t>проведёшь,</w:t>
      </w:r>
    </w:p>
    <w:p w:rsidR="00CB5D1D" w:rsidRDefault="00CB5D1D" w:rsidP="00917E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новогоднем столе должны быть в изобилии еда и напитки, тогда </w:t>
      </w:r>
      <w:r w:rsidR="00917E73">
        <w:rPr>
          <w:rFonts w:ascii="Times New Roman" w:hAnsi="Times New Roman" w:cs="Times New Roman"/>
          <w:sz w:val="28"/>
          <w:szCs w:val="28"/>
        </w:rPr>
        <w:t>весь год в семье будет достаток,</w:t>
      </w:r>
    </w:p>
    <w:p w:rsidR="008B0452" w:rsidRDefault="008B0452" w:rsidP="008B04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452">
        <w:rPr>
          <w:rFonts w:ascii="Times New Roman" w:hAnsi="Times New Roman" w:cs="Times New Roman"/>
          <w:sz w:val="28"/>
          <w:szCs w:val="28"/>
        </w:rPr>
        <w:t>Нельзя в новый год идти с долгами,</w:t>
      </w:r>
    </w:p>
    <w:p w:rsidR="008B0452" w:rsidRPr="008B0452" w:rsidRDefault="008B0452" w:rsidP="008B04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загадать желание под бой курантов!</w:t>
      </w:r>
    </w:p>
    <w:p w:rsidR="00D93EFE" w:rsidRDefault="00917E73" w:rsidP="00CB5D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54890" cy="3275319"/>
            <wp:effectExtent l="0" t="0" r="0" b="1905"/>
            <wp:docPr id="9" name="Рисунок 9" descr="С наступающим Новым годом! - Бизнес школа Республики Саха (Якутия), г.Якут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 наступающим Новым годом! - Бизнес школа Республики Саха (Якутия), г.Якутс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19" cy="32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EFE" w:rsidRPr="00D93EFE" w:rsidRDefault="00D93EFE" w:rsidP="00D93E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93EFE" w:rsidRPr="00D93E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44" w:rsidRDefault="000E0D44" w:rsidP="00D93EFE">
      <w:pPr>
        <w:spacing w:after="0" w:line="240" w:lineRule="auto"/>
      </w:pPr>
      <w:r>
        <w:separator/>
      </w:r>
    </w:p>
  </w:endnote>
  <w:endnote w:type="continuationSeparator" w:id="0">
    <w:p w:rsidR="000E0D44" w:rsidRDefault="000E0D44" w:rsidP="00D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44" w:rsidRDefault="000E0D44" w:rsidP="00D93EFE">
      <w:pPr>
        <w:spacing w:after="0" w:line="240" w:lineRule="auto"/>
      </w:pPr>
      <w:r>
        <w:separator/>
      </w:r>
    </w:p>
  </w:footnote>
  <w:footnote w:type="continuationSeparator" w:id="0">
    <w:p w:rsidR="000E0D44" w:rsidRDefault="000E0D44" w:rsidP="00D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E" w:rsidRDefault="00D93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2B5A"/>
    <w:multiLevelType w:val="hybridMultilevel"/>
    <w:tmpl w:val="A53A50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eedd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9"/>
    <w:rsid w:val="000051DF"/>
    <w:rsid w:val="000301A4"/>
    <w:rsid w:val="000B0A43"/>
    <w:rsid w:val="000E0D44"/>
    <w:rsid w:val="00156AE9"/>
    <w:rsid w:val="001C4705"/>
    <w:rsid w:val="002B481A"/>
    <w:rsid w:val="004C10F8"/>
    <w:rsid w:val="006153E3"/>
    <w:rsid w:val="00794B9E"/>
    <w:rsid w:val="008B0452"/>
    <w:rsid w:val="00917E73"/>
    <w:rsid w:val="00970B62"/>
    <w:rsid w:val="00B02128"/>
    <w:rsid w:val="00CB5D1D"/>
    <w:rsid w:val="00CD1F44"/>
    <w:rsid w:val="00D93EFE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edd3"/>
    </o:shapedefaults>
    <o:shapelayout v:ext="edit">
      <o:idmap v:ext="edit" data="1"/>
    </o:shapelayout>
  </w:shapeDefaults>
  <w:decimalSymbol w:val=","/>
  <w:listSeparator w:val=";"/>
  <w14:docId w14:val="1823C66B"/>
  <w15:chartTrackingRefBased/>
  <w15:docId w15:val="{18902DF3-65CD-4FD7-BC55-B2AF05C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3"/>
  </w:style>
  <w:style w:type="paragraph" w:styleId="1">
    <w:name w:val="heading 1"/>
    <w:basedOn w:val="a"/>
    <w:next w:val="a"/>
    <w:link w:val="10"/>
    <w:uiPriority w:val="9"/>
    <w:qFormat/>
    <w:rsid w:val="00917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E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EFE"/>
  </w:style>
  <w:style w:type="paragraph" w:styleId="a5">
    <w:name w:val="footer"/>
    <w:basedOn w:val="a"/>
    <w:link w:val="a6"/>
    <w:uiPriority w:val="99"/>
    <w:unhideWhenUsed/>
    <w:rsid w:val="00D9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EFE"/>
  </w:style>
  <w:style w:type="paragraph" w:styleId="a7">
    <w:name w:val="List Paragraph"/>
    <w:basedOn w:val="a"/>
    <w:uiPriority w:val="34"/>
    <w:qFormat/>
    <w:rsid w:val="00CB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7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7E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E7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7E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7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7E7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7E7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7E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17E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917E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17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17E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17E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17E73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917E73"/>
    <w:rPr>
      <w:b/>
      <w:bCs/>
      <w:color w:val="auto"/>
    </w:rPr>
  </w:style>
  <w:style w:type="character" w:styleId="ae">
    <w:name w:val="Emphasis"/>
    <w:basedOn w:val="a0"/>
    <w:uiPriority w:val="20"/>
    <w:qFormat/>
    <w:rsid w:val="00917E73"/>
    <w:rPr>
      <w:i/>
      <w:iCs/>
      <w:color w:val="auto"/>
    </w:rPr>
  </w:style>
  <w:style w:type="paragraph" w:styleId="af">
    <w:name w:val="No Spacing"/>
    <w:uiPriority w:val="1"/>
    <w:qFormat/>
    <w:rsid w:val="00917E7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7E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17E73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917E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17E73"/>
    <w:rPr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917E73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917E73"/>
    <w:rPr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917E73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917E73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917E73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17E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2020-12-18T06:22:00Z</dcterms:created>
  <dcterms:modified xsi:type="dcterms:W3CDTF">2020-12-18T11:12:00Z</dcterms:modified>
</cp:coreProperties>
</file>