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D04A8" w:rsidTr="0079447F">
        <w:tc>
          <w:tcPr>
            <w:tcW w:w="9345" w:type="dxa"/>
          </w:tcPr>
          <w:p w:rsidR="003D04A8" w:rsidRDefault="003D04A8" w:rsidP="003D04A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E67A791" wp14:editId="69946D12">
                  <wp:extent cx="4861560" cy="1729740"/>
                  <wp:effectExtent l="0" t="0" r="0" b="3810"/>
                  <wp:docPr id="4" name="Рисунок 4" descr="Picture backgroun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Picture background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3" t="2729" r="11307" b="3953"/>
                          <a:stretch/>
                        </pic:blipFill>
                        <pic:spPr bwMode="auto">
                          <a:xfrm>
                            <a:off x="0" y="0"/>
                            <a:ext cx="4861560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04A8" w:rsidTr="0079447F">
        <w:tc>
          <w:tcPr>
            <w:tcW w:w="9345" w:type="dxa"/>
          </w:tcPr>
          <w:p w:rsidR="003D04A8" w:rsidRDefault="003D04A8"/>
        </w:tc>
      </w:tr>
    </w:tbl>
    <w:p w:rsidR="003D04A8" w:rsidRPr="0079447F" w:rsidRDefault="003D04A8" w:rsidP="0079447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9447F">
        <w:rPr>
          <w:rFonts w:ascii="Times New Roman" w:eastAsia="Times New Roman" w:hAnsi="Times New Roman" w:cs="Times New Roman"/>
          <w:b/>
          <w:bCs/>
          <w:color w:val="002060"/>
          <w:sz w:val="26"/>
          <w:szCs w:val="26"/>
          <w:lang w:eastAsia="ru-RU"/>
        </w:rPr>
        <w:t>30 сентября 2025 года</w:t>
      </w:r>
      <w:r w:rsidRPr="0079447F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t xml:space="preserve"> </w:t>
      </w:r>
      <w:r w:rsidRPr="00794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базе ГАПОУ «Казанский строительный колледж» </w:t>
      </w:r>
      <w:bookmarkStart w:id="0" w:name="_GoBack"/>
      <w:bookmarkEnd w:id="0"/>
      <w:r w:rsidRPr="00794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прошел </w:t>
      </w:r>
      <w:r w:rsidRPr="0079447F">
        <w:rPr>
          <w:rFonts w:ascii="Times New Roman" w:hAnsi="Times New Roman" w:cs="Times New Roman"/>
          <w:sz w:val="28"/>
          <w:szCs w:val="28"/>
        </w:rPr>
        <w:t>Вебинар на тему «</w:t>
      </w:r>
      <w:r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>Нормативно-правовое обеспечение инклюзивного образования</w:t>
      </w:r>
      <w:r w:rsidRPr="0079447F">
        <w:rPr>
          <w:rFonts w:ascii="Times New Roman" w:hAnsi="Times New Roman" w:cs="Times New Roman"/>
          <w:sz w:val="28"/>
          <w:szCs w:val="28"/>
        </w:rPr>
        <w:t>».</w:t>
      </w:r>
    </w:p>
    <w:p w:rsidR="003D04A8" w:rsidRPr="0079447F" w:rsidRDefault="003D04A8" w:rsidP="0079447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9447F">
        <w:rPr>
          <w:rStyle w:val="a6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Цель </w:t>
      </w:r>
      <w:proofErr w:type="spellStart"/>
      <w:r w:rsidRPr="0079447F">
        <w:rPr>
          <w:rStyle w:val="a6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Вебинара</w:t>
      </w:r>
      <w:proofErr w:type="spellEnd"/>
      <w:r w:rsidRPr="0079447F">
        <w:rPr>
          <w:rStyle w:val="a6"/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r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>— повышение уровня знаний и формирование практических навыков у педагогов в вопросах нормативно-правового регулирования инклюзивного образования и его эффективной реализации.</w:t>
      </w:r>
      <w:r w:rsidRPr="007944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47F" w:rsidRPr="0079447F" w:rsidRDefault="003D04A8" w:rsidP="0079447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>В качестве спикер</w:t>
      </w:r>
      <w:r w:rsidR="0079447F"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выступил</w:t>
      </w:r>
      <w:r w:rsidR="0079447F"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9447F" w:rsidRPr="007944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руководитель </w:t>
      </w:r>
      <w:r w:rsidR="0079447F" w:rsidRPr="0079447F">
        <w:rPr>
          <w:rFonts w:ascii="Times New Roman" w:hAnsi="Times New Roman" w:cs="Times New Roman"/>
          <w:sz w:val="28"/>
          <w:szCs w:val="28"/>
        </w:rPr>
        <w:t>Ресурсн</w:t>
      </w:r>
      <w:r w:rsidR="0079447F" w:rsidRPr="0079447F">
        <w:rPr>
          <w:rFonts w:ascii="Times New Roman" w:hAnsi="Times New Roman" w:cs="Times New Roman"/>
          <w:sz w:val="28"/>
          <w:szCs w:val="28"/>
        </w:rPr>
        <w:t>ого</w:t>
      </w:r>
      <w:r w:rsidR="0079447F" w:rsidRPr="0079447F">
        <w:rPr>
          <w:rFonts w:ascii="Times New Roman" w:hAnsi="Times New Roman" w:cs="Times New Roman"/>
          <w:sz w:val="28"/>
          <w:szCs w:val="28"/>
        </w:rPr>
        <w:t xml:space="preserve"> учебно-методическ</w:t>
      </w:r>
      <w:r w:rsidR="0079447F" w:rsidRPr="0079447F">
        <w:rPr>
          <w:rFonts w:ascii="Times New Roman" w:hAnsi="Times New Roman" w:cs="Times New Roman"/>
          <w:sz w:val="28"/>
          <w:szCs w:val="28"/>
        </w:rPr>
        <w:t>ого</w:t>
      </w:r>
      <w:r w:rsidR="0079447F" w:rsidRPr="0079447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9447F" w:rsidRPr="0079447F">
        <w:rPr>
          <w:rFonts w:ascii="Times New Roman" w:hAnsi="Times New Roman" w:cs="Times New Roman"/>
          <w:sz w:val="28"/>
          <w:szCs w:val="28"/>
        </w:rPr>
        <w:t>а</w:t>
      </w:r>
      <w:r w:rsidR="0079447F" w:rsidRPr="0079447F">
        <w:rPr>
          <w:rFonts w:ascii="Times New Roman" w:hAnsi="Times New Roman" w:cs="Times New Roman"/>
          <w:sz w:val="28"/>
          <w:szCs w:val="28"/>
        </w:rPr>
        <w:t xml:space="preserve"> по созданию условий для получения среднего профессионального образования людьми с ОВЗ</w:t>
      </w:r>
      <w:r w:rsidR="0079447F" w:rsidRPr="0079447F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79447F" w:rsidRPr="0079447F">
        <w:rPr>
          <w:rFonts w:ascii="Times New Roman" w:hAnsi="Times New Roman" w:cs="Times New Roman"/>
          <w:sz w:val="28"/>
          <w:szCs w:val="28"/>
        </w:rPr>
        <w:t>ГАПОУ «Казан</w:t>
      </w:r>
      <w:r w:rsidR="0079447F" w:rsidRPr="0079447F">
        <w:rPr>
          <w:rFonts w:ascii="Times New Roman" w:hAnsi="Times New Roman" w:cs="Times New Roman"/>
          <w:sz w:val="28"/>
          <w:szCs w:val="28"/>
        </w:rPr>
        <w:t xml:space="preserve">ского строительного колледжа» </w:t>
      </w:r>
      <w:r w:rsidR="0079447F">
        <w:rPr>
          <w:rFonts w:ascii="Times New Roman" w:hAnsi="Times New Roman" w:cs="Times New Roman"/>
          <w:sz w:val="28"/>
          <w:szCs w:val="28"/>
        </w:rPr>
        <w:t>- Васильева Татьяна Вячеславовна.</w:t>
      </w:r>
    </w:p>
    <w:p w:rsidR="003D04A8" w:rsidRPr="00A769CD" w:rsidRDefault="003D04A8" w:rsidP="003D04A8">
      <w:pPr>
        <w:suppressAutoHyphens/>
        <w:spacing w:after="0" w:line="240" w:lineRule="auto"/>
        <w:ind w:right="141"/>
        <w:jc w:val="both"/>
        <w:rPr>
          <w:rFonts w:ascii="Times New Roman" w:hAnsi="Times New Roman" w:cs="Times New Roman"/>
          <w:color w:val="0A0A0A"/>
          <w:sz w:val="26"/>
          <w:szCs w:val="26"/>
          <w:shd w:val="clear" w:color="auto" w:fill="FFFFFF"/>
        </w:rPr>
      </w:pPr>
    </w:p>
    <w:p w:rsidR="003D04A8" w:rsidRPr="0079447F" w:rsidRDefault="003D04A8" w:rsidP="007944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74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     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В работе </w:t>
      </w:r>
      <w:proofErr w:type="spellStart"/>
      <w:r w:rsidR="0079447F"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Вебинара</w:t>
      </w:r>
      <w:proofErr w:type="spellEnd"/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приняли участие </w:t>
      </w:r>
      <w:r w:rsidR="0079447F" w:rsidRPr="0079447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82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педагогов из </w:t>
      </w:r>
      <w:r w:rsidR="0079447F" w:rsidRPr="0079447F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16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79447F"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профессиональных образовательных организаций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Р</w:t>
      </w:r>
      <w:r w:rsidR="0079447F"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еспублики 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</w:t>
      </w:r>
      <w:r w:rsidR="0079447F"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атарстан</w:t>
      </w:r>
      <w:r w:rsidRPr="0079447F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 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 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Азнакаевский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политехнический техникум</w:t>
      </w:r>
    </w:p>
    <w:p w:rsidR="003D04A8" w:rsidRPr="0079447F" w:rsidRDefault="0079447F" w:rsidP="0079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"Арский агропромышленный профессиональный колледж"</w:t>
      </w:r>
    </w:p>
    <w:p w:rsidR="0079447F" w:rsidRPr="0079447F" w:rsidRDefault="0079447F" w:rsidP="0079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Бугульминский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строительно-технический колледж"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Бугульминский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машиностроительный техникум"</w:t>
      </w:r>
    </w:p>
    <w:p w:rsidR="0079447F" w:rsidRPr="0079447F" w:rsidRDefault="0079447F" w:rsidP="0079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Зеленодольский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судостроительный колледж"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Зеленодольский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механический колледж</w:t>
      </w:r>
    </w:p>
    <w:p w:rsidR="0079447F" w:rsidRPr="0079447F" w:rsidRDefault="0079447F" w:rsidP="00794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«Казанский политехнический колледж»,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</w:t>
      </w: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"Камский строительный колледж имени Е. Н. 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Батенчука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"Камский государственный автомеханический техникум имени Л. 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Б.Васильева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9447F" w:rsidRPr="0079447F" w:rsidRDefault="0079447F" w:rsidP="0079447F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Мензелинский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сельскохозяйственный техникум" 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"Колледж нефтехимии и нефтепереработки имени </w:t>
      </w:r>
      <w:proofErr w:type="spellStart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Н.В.Лемаева</w:t>
      </w:r>
      <w:proofErr w:type="spellEnd"/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"Казанский энергетический колледж "</w:t>
      </w: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9447F" w:rsidRPr="0079447F" w:rsidRDefault="0079447F" w:rsidP="007944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ГАПОУ </w:t>
      </w: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Казанский колледж строительства, архитектуры и городского хозяйства</w:t>
      </w: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9447F" w:rsidRPr="0079447F" w:rsidRDefault="0079447F" w:rsidP="0079447F">
      <w:pPr>
        <w:pStyle w:val="2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 w:rsidRPr="0079447F">
        <w:rPr>
          <w:b w:val="0"/>
          <w:sz w:val="24"/>
          <w:szCs w:val="24"/>
        </w:rPr>
        <w:t xml:space="preserve">ГАПОУ </w:t>
      </w:r>
      <w:r w:rsidRPr="0079447F">
        <w:rPr>
          <w:b w:val="0"/>
          <w:bCs w:val="0"/>
          <w:sz w:val="24"/>
          <w:szCs w:val="24"/>
        </w:rPr>
        <w:t>"Нижнекамский политехнический колледж имени Е.Н. Королёва"</w:t>
      </w:r>
    </w:p>
    <w:p w:rsidR="0079447F" w:rsidRPr="0079447F" w:rsidRDefault="0079447F" w:rsidP="0079447F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ГАПОУ</w:t>
      </w:r>
      <w:r w:rsidRPr="0079447F">
        <w:rPr>
          <w:rFonts w:ascii="Times New Roman" w:hAnsi="Times New Roman" w:cs="Times New Roman"/>
          <w:sz w:val="24"/>
          <w:szCs w:val="24"/>
          <w:shd w:val="clear" w:color="auto" w:fill="FFFFFF"/>
        </w:rPr>
        <w:t> «</w:t>
      </w:r>
      <w:r w:rsidRPr="0079447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Нижнекамский</w:t>
      </w:r>
      <w:r w:rsidRPr="0079447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9447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колледж</w:t>
      </w:r>
      <w:r w:rsidRPr="0079447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9447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транспортной</w:t>
      </w:r>
      <w:r w:rsidRPr="0079447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9447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инфраструктуры</w:t>
      </w:r>
      <w:r w:rsidRPr="0079447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p w:rsidR="003D04A8" w:rsidRPr="0079447F" w:rsidRDefault="003D04A8" w:rsidP="0079447F">
      <w:pPr>
        <w:suppressAutoHyphens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44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"Казанский строительный колледж"</w:t>
      </w:r>
    </w:p>
    <w:p w:rsidR="003D04A8" w:rsidRPr="0079447F" w:rsidRDefault="003D04A8" w:rsidP="0079447F">
      <w:pPr>
        <w:suppressAutoHyphens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4A8" w:rsidRPr="0038748B" w:rsidRDefault="003D04A8" w:rsidP="0079447F">
      <w:pPr>
        <w:pStyle w:val="p3"/>
        <w:tabs>
          <w:tab w:val="left" w:pos="1134"/>
        </w:tabs>
        <w:spacing w:before="0" w:beforeAutospacing="0" w:after="0" w:afterAutospacing="0"/>
        <w:ind w:right="141" w:firstLine="426"/>
        <w:jc w:val="both"/>
        <w:rPr>
          <w:rFonts w:eastAsia="Times New Roman"/>
          <w:sz w:val="26"/>
          <w:szCs w:val="26"/>
        </w:rPr>
      </w:pPr>
      <w:r w:rsidRPr="0038748B">
        <w:rPr>
          <w:rFonts w:eastAsia="Times New Roman"/>
          <w:color w:val="000000"/>
          <w:sz w:val="26"/>
          <w:szCs w:val="26"/>
        </w:rPr>
        <w:t xml:space="preserve">Большое внимание было уделено </w:t>
      </w:r>
      <w:r w:rsidRPr="00A769CD">
        <w:rPr>
          <w:rFonts w:eastAsia="Times New Roman"/>
          <w:color w:val="000000"/>
          <w:sz w:val="26"/>
          <w:szCs w:val="26"/>
        </w:rPr>
        <w:t>обсуждению </w:t>
      </w:r>
      <w:r w:rsidR="0079447F">
        <w:rPr>
          <w:sz w:val="26"/>
          <w:szCs w:val="26"/>
        </w:rPr>
        <w:t>статей и пунктов нормативных документов. Использование методических рекомендаций по формированию инклюзивной среды.</w:t>
      </w:r>
    </w:p>
    <w:p w:rsidR="003D04A8" w:rsidRPr="00A769CD" w:rsidRDefault="003D04A8" w:rsidP="003D04A8">
      <w:pPr>
        <w:rPr>
          <w:rFonts w:ascii="Times New Roman" w:hAnsi="Times New Roman" w:cs="Times New Roman"/>
          <w:sz w:val="26"/>
          <w:szCs w:val="26"/>
        </w:rPr>
      </w:pPr>
    </w:p>
    <w:p w:rsidR="003D04A8" w:rsidRDefault="003D04A8"/>
    <w:sectPr w:rsidR="003D04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ranienba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F4"/>
    <w:rsid w:val="003D04A8"/>
    <w:rsid w:val="0079447F"/>
    <w:rsid w:val="00B35897"/>
    <w:rsid w:val="00C053F4"/>
    <w:rsid w:val="00CE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8797"/>
  <w15:chartTrackingRefBased/>
  <w15:docId w15:val="{F639F185-1BC7-4512-8AB9-2AC8B423E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44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D0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3D04A8"/>
  </w:style>
  <w:style w:type="paragraph" w:customStyle="1" w:styleId="p3">
    <w:name w:val="p3"/>
    <w:basedOn w:val="a"/>
    <w:rsid w:val="003D04A8"/>
    <w:pPr>
      <w:spacing w:before="100" w:beforeAutospacing="1" w:after="100" w:afterAutospacing="1" w:line="240" w:lineRule="auto"/>
    </w:pPr>
    <w:rPr>
      <w:rFonts w:ascii="Times New Roman" w:eastAsia="Oranienbaum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3D04A8"/>
    <w:pPr>
      <w:spacing w:after="0" w:line="240" w:lineRule="auto"/>
    </w:pPr>
  </w:style>
  <w:style w:type="character" w:styleId="a6">
    <w:name w:val="Strong"/>
    <w:basedOn w:val="a0"/>
    <w:uiPriority w:val="22"/>
    <w:qFormat/>
    <w:rsid w:val="003D04A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944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2025-10-06T13:36:00Z</dcterms:created>
  <dcterms:modified xsi:type="dcterms:W3CDTF">2025-10-06T14:23:00Z</dcterms:modified>
</cp:coreProperties>
</file>