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CD9" w:rsidRPr="007B4CD9" w:rsidRDefault="007B4CD9" w:rsidP="007B4CD9">
      <w:pPr>
        <w:rPr>
          <w:lang w:eastAsia="ru-RU"/>
        </w:rPr>
      </w:pPr>
      <w:bookmarkStart w:id="0" w:name="_GoBack"/>
      <w:r w:rsidRPr="007B4CD9">
        <w:rPr>
          <w:lang w:eastAsia="ru-RU"/>
        </w:rPr>
        <w:t xml:space="preserve">ПРИКАЗ МИНИСТЕРСТВА ОБРАЗОВАНИЯ И НАУКИ РОССИЙСКОЙ ФЕДЕРАЦИИ ОТ 16 АВГУСТА 2013 Г. № 968 </w:t>
      </w:r>
    </w:p>
    <w:p w:rsidR="007B4CD9" w:rsidRPr="007B4CD9" w:rsidRDefault="007B4CD9" w:rsidP="007B4CD9">
      <w:pPr>
        <w:rPr>
          <w:lang w:eastAsia="ru-RU"/>
        </w:rPr>
      </w:pPr>
      <w:r w:rsidRPr="007B4CD9">
        <w:rPr>
          <w:lang w:eastAsia="ru-RU"/>
        </w:rPr>
        <w:t>ОБ УТВЕРЖДЕНИИ ПОРЯДКА</w:t>
      </w:r>
      <w:r w:rsidRPr="007B4CD9">
        <w:rPr>
          <w:lang w:eastAsia="ru-RU"/>
        </w:rPr>
        <w:br/>
        <w:t>ПРОВЕДЕНИЯ ГОСУДАРСТВЕННОЙ ИТОГОВОЙ АТТЕСТАЦИИ</w:t>
      </w:r>
      <w:r w:rsidRPr="007B4CD9">
        <w:rPr>
          <w:lang w:eastAsia="ru-RU"/>
        </w:rPr>
        <w:br/>
        <w:t>ПО ОБРАЗОВАТЕЛЬНЫМ ПРОГРАММАМ СРЕДНЕГО ПРОФЕССИОНАЛЬНОГО    ОБРАЗОВАНИЯ</w:t>
      </w:r>
    </w:p>
    <w:p w:rsidR="007B4CD9" w:rsidRPr="007B4CD9" w:rsidRDefault="007B4CD9" w:rsidP="007B4CD9">
      <w:pPr>
        <w:rPr>
          <w:lang w:eastAsia="ru-RU"/>
        </w:rPr>
      </w:pPr>
      <w:r w:rsidRPr="007B4CD9">
        <w:rPr>
          <w:lang w:eastAsia="ru-RU"/>
        </w:rPr>
        <w:t>ПРИКАЗ МИНИСТЕРСТВА ОБРАЗОВАНИЯ И НАУКИ РОССИЙСКОЙ ФЕДЕРАЦИИ</w:t>
      </w:r>
      <w:r w:rsidRPr="007B4CD9">
        <w:rPr>
          <w:lang w:eastAsia="ru-RU"/>
        </w:rPr>
        <w:br/>
        <w:t>ОТ 16 АВГУСТА 2013 Г. № 968</w:t>
      </w:r>
    </w:p>
    <w:bookmarkEnd w:id="0"/>
    <w:p w:rsidR="007B4CD9" w:rsidRPr="007B4CD9" w:rsidRDefault="007B4CD9" w:rsidP="007B4CD9">
      <w:pPr>
        <w:rPr>
          <w:lang w:eastAsia="ru-RU"/>
        </w:rPr>
      </w:pPr>
      <w:r w:rsidRPr="007B4CD9">
        <w:rPr>
          <w:lang w:eastAsia="ru-RU"/>
        </w:rPr>
        <w:t>(В РЕД. ПРИКАЗА МИНОБРНАУКИ РОССИИ ОТ 31.01.2014 № 74)</w:t>
      </w:r>
    </w:p>
    <w:p w:rsidR="007B4CD9" w:rsidRPr="007B4CD9" w:rsidRDefault="007B4CD9" w:rsidP="007B4CD9">
      <w:pPr>
        <w:rPr>
          <w:lang w:eastAsia="ru-RU"/>
        </w:rPr>
      </w:pPr>
      <w:r w:rsidRPr="007B4CD9">
        <w:rPr>
          <w:lang w:eastAsia="ru-RU"/>
        </w:rPr>
        <w:t>ЗАРЕГИСТРИРОВАНО МИНИСТЕРСТВОМ ЮСТИЦИИ РОССИЙСКОЙ ФЕДЕРАЦИИ</w:t>
      </w:r>
      <w:r w:rsidRPr="007B4CD9">
        <w:rPr>
          <w:lang w:eastAsia="ru-RU"/>
        </w:rPr>
        <w:br/>
        <w:t>1 НОЯБРЯ 2013 Г. РЕГИСТРАЦИОННЫЙ № 30306</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 В соответствии с частью 5 статьи 59 Федерального закона от 29 декабря 2012 г. № 273-ФЗ "Об образовании в Российской Федерации" (Собрание законодательства Российской Федерации, 2012, № 53, ст. 7598; 2013, № 19, № 2326) приказываю:</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1.Утвердитьприлагаемыйпроведениягосударственнойитоговойаттестацииобразовательнымпрограммамсреднегопрофессиональногообразования.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2.Признатьутратившими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приказ Министерства образования Российской Федерации от 1 ноября 1995 г. № 563 "Об утверждении Положения об итоговой аттестации выпускников учреждений начального профессионального образования и Положения о получении начального профессионального образования в форме экстерната" (зарегистрирован Министерством юстиции Российской Федерации 1 марта 1996 г., регистрационный № 1043);</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постановление Государственного комитета Российской Федерации по высшему образованию от 27 декабря 1995 г. № 10 "Об утверждении Положения об итоговой государственной аттестации выпускников образовательных учреждений среднего профессионального образования в Российской Федерации" (зарегистрировано Министерством юстиции Российской Федерации 26 января 1996 г., регистрационный № 1018).</w:t>
      </w:r>
    </w:p>
    <w:p w:rsidR="007B4CD9" w:rsidRPr="007B4CD9" w:rsidRDefault="007B4CD9" w:rsidP="007B4CD9">
      <w:pPr>
        <w:spacing w:before="300" w:after="300" w:line="240" w:lineRule="auto"/>
        <w:jc w:val="right"/>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Первый заместитель Министра</w:t>
      </w:r>
      <w:r w:rsidRPr="007B4CD9">
        <w:rPr>
          <w:rFonts w:ascii="pt_sansregular" w:eastAsia="Times New Roman" w:hAnsi="pt_sansregular" w:cs="Times New Roman"/>
          <w:color w:val="6C6D74"/>
          <w:sz w:val="23"/>
          <w:szCs w:val="23"/>
          <w:lang w:eastAsia="ru-RU"/>
        </w:rPr>
        <w:br/>
        <w:t>Н.В.ТРЕТЬЯК</w:t>
      </w:r>
    </w:p>
    <w:p w:rsidR="007B4CD9" w:rsidRPr="007B4CD9" w:rsidRDefault="007B4CD9" w:rsidP="007B4CD9">
      <w:pPr>
        <w:spacing w:before="300" w:after="300" w:line="240" w:lineRule="auto"/>
        <w:jc w:val="right"/>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Приложение</w:t>
      </w:r>
    </w:p>
    <w:p w:rsidR="007B4CD9" w:rsidRPr="007B4CD9" w:rsidRDefault="007B4CD9" w:rsidP="007B4CD9">
      <w:pPr>
        <w:spacing w:before="300" w:after="300" w:line="240" w:lineRule="auto"/>
        <w:jc w:val="right"/>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Утвержден</w:t>
      </w:r>
      <w:r w:rsidRPr="007B4CD9">
        <w:rPr>
          <w:rFonts w:ascii="pt_sansregular" w:eastAsia="Times New Roman" w:hAnsi="pt_sansregular" w:cs="Times New Roman"/>
          <w:color w:val="6C6D74"/>
          <w:sz w:val="23"/>
          <w:szCs w:val="23"/>
          <w:lang w:eastAsia="ru-RU"/>
        </w:rPr>
        <w:br/>
        <w:t>приказом Министерства образования и науки</w:t>
      </w:r>
      <w:r w:rsidRPr="007B4CD9">
        <w:rPr>
          <w:rFonts w:ascii="pt_sansregular" w:eastAsia="Times New Roman" w:hAnsi="pt_sansregular" w:cs="Times New Roman"/>
          <w:color w:val="6C6D74"/>
          <w:sz w:val="23"/>
          <w:szCs w:val="23"/>
          <w:lang w:eastAsia="ru-RU"/>
        </w:rPr>
        <w:br/>
        <w:t> Российской Федерации от 16 августа 2013 г. № 968</w:t>
      </w:r>
    </w:p>
    <w:p w:rsidR="007B4CD9" w:rsidRPr="007B4CD9" w:rsidRDefault="007B4CD9" w:rsidP="007B4CD9">
      <w:pPr>
        <w:spacing w:before="600" w:after="300" w:line="420" w:lineRule="atLeast"/>
        <w:jc w:val="center"/>
        <w:outlineLvl w:val="3"/>
        <w:rPr>
          <w:rFonts w:ascii="pt_sansregular" w:eastAsia="Times New Roman" w:hAnsi="pt_sansregular" w:cs="Times New Roman"/>
          <w:color w:val="2D2E33"/>
          <w:sz w:val="30"/>
          <w:szCs w:val="30"/>
          <w:lang w:eastAsia="ru-RU"/>
        </w:rPr>
      </w:pPr>
      <w:r w:rsidRPr="007B4CD9">
        <w:rPr>
          <w:rFonts w:ascii="pt_sansregular" w:eastAsia="Times New Roman" w:hAnsi="pt_sansregular" w:cs="Times New Roman"/>
          <w:color w:val="2D2E33"/>
          <w:sz w:val="30"/>
          <w:szCs w:val="30"/>
          <w:lang w:eastAsia="ru-RU"/>
        </w:rPr>
        <w:t>ПОРЯДОК</w:t>
      </w:r>
      <w:r w:rsidRPr="007B4CD9">
        <w:rPr>
          <w:rFonts w:ascii="pt_sansregular" w:eastAsia="Times New Roman" w:hAnsi="pt_sansregular" w:cs="Times New Roman"/>
          <w:color w:val="2D2E33"/>
          <w:sz w:val="30"/>
          <w:szCs w:val="30"/>
          <w:lang w:eastAsia="ru-RU"/>
        </w:rPr>
        <w:br/>
        <w:t>ПРОВЕДЕНИЯ ГОСУДАРСТВЕННОЙ ИТОГОВОЙ АТТЕСТАЦИИ</w:t>
      </w:r>
      <w:r w:rsidRPr="007B4CD9">
        <w:rPr>
          <w:rFonts w:ascii="pt_sansregular" w:eastAsia="Times New Roman" w:hAnsi="pt_sansregular" w:cs="Times New Roman"/>
          <w:color w:val="2D2E33"/>
          <w:sz w:val="30"/>
          <w:szCs w:val="30"/>
          <w:lang w:eastAsia="ru-RU"/>
        </w:rPr>
        <w:br/>
        <w:t>ПО ОБРАЗОВАТЕЛЬНЫМ ПРОГРАММАМ СРЕДНЕГО ПРОФЕССИОНАЛЬНОГО    ОБРАЗОВАНИЯ</w:t>
      </w:r>
      <w:r w:rsidRPr="007B4CD9">
        <w:rPr>
          <w:rFonts w:ascii="pt_sansregular" w:eastAsia="Times New Roman" w:hAnsi="pt_sansregular" w:cs="Times New Roman"/>
          <w:color w:val="2D2E33"/>
          <w:sz w:val="30"/>
          <w:szCs w:val="30"/>
          <w:lang w:eastAsia="ru-RU"/>
        </w:rPr>
        <w:br/>
        <w:t xml:space="preserve">(в ред. Приказа </w:t>
      </w:r>
      <w:proofErr w:type="spellStart"/>
      <w:r w:rsidRPr="007B4CD9">
        <w:rPr>
          <w:rFonts w:ascii="pt_sansregular" w:eastAsia="Times New Roman" w:hAnsi="pt_sansregular" w:cs="Times New Roman"/>
          <w:color w:val="2D2E33"/>
          <w:sz w:val="30"/>
          <w:szCs w:val="30"/>
          <w:lang w:eastAsia="ru-RU"/>
        </w:rPr>
        <w:t>Минобрнауки</w:t>
      </w:r>
      <w:proofErr w:type="spellEnd"/>
      <w:r w:rsidRPr="007B4CD9">
        <w:rPr>
          <w:rFonts w:ascii="pt_sansregular" w:eastAsia="Times New Roman" w:hAnsi="pt_sansregular" w:cs="Times New Roman"/>
          <w:color w:val="2D2E33"/>
          <w:sz w:val="30"/>
          <w:szCs w:val="30"/>
          <w:lang w:eastAsia="ru-RU"/>
        </w:rPr>
        <w:t xml:space="preserve"> России от 31.01.2014 № 74)</w:t>
      </w:r>
    </w:p>
    <w:p w:rsidR="007B4CD9" w:rsidRPr="007B4CD9" w:rsidRDefault="007B4CD9" w:rsidP="007B4CD9">
      <w:pPr>
        <w:spacing w:before="600" w:after="300" w:line="420" w:lineRule="atLeast"/>
        <w:jc w:val="center"/>
        <w:outlineLvl w:val="3"/>
        <w:rPr>
          <w:rFonts w:ascii="pt_sansregular" w:eastAsia="Times New Roman" w:hAnsi="pt_sansregular" w:cs="Times New Roman"/>
          <w:color w:val="2D2E33"/>
          <w:sz w:val="30"/>
          <w:szCs w:val="30"/>
          <w:lang w:eastAsia="ru-RU"/>
        </w:rPr>
      </w:pPr>
      <w:proofErr w:type="spellStart"/>
      <w:r w:rsidRPr="007B4CD9">
        <w:rPr>
          <w:rFonts w:ascii="pt_sansregular" w:eastAsia="Times New Roman" w:hAnsi="pt_sansregular" w:cs="Times New Roman"/>
          <w:color w:val="2D2E33"/>
          <w:sz w:val="30"/>
          <w:szCs w:val="30"/>
          <w:lang w:eastAsia="ru-RU"/>
        </w:rPr>
        <w:lastRenderedPageBreak/>
        <w:t>I.Положения</w:t>
      </w:r>
      <w:proofErr w:type="spellEnd"/>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 Порядок проведения государственной итоговой аттестации по образовательным программам среднего профессионального образования (далее - Порядок)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государственной итоговой аттестации студентов (курсантов) (далее - студенты, выпускники),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государственной итоговой аттестации,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а также особенности проведения государственной итоговой аттестации для выпускников из числа лиц с ограниченными возможностями здоровья.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 Обеспечение проведения государственной итоговой аттестации по образовательным программам среднего профессионального образования осуществляется образовательными организациями.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 Образовательные организации используют необходимые для организации образовательной деятельности средства при проведении государственной итоговой аттестации студентов.</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4. Студентам и лицам, привлекаемым к государственной итоговой аттестации, во время ее проведения запрещается иметь при себе и использовать средства связи.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5. Лица, осваивающие образовательную программу среднего профессионального образования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государственную итоговую аттестацию в образовательной организации, осуществляющей образовательную деятельность по имеющей государственную аккредитацию образовательной программе среднего профессионального образования, в соответствии с настоящим Порядком.</w:t>
      </w:r>
    </w:p>
    <w:p w:rsidR="007B4CD9" w:rsidRPr="007B4CD9" w:rsidRDefault="007B4CD9" w:rsidP="007B4CD9">
      <w:pPr>
        <w:spacing w:before="600" w:after="300" w:line="420" w:lineRule="atLeast"/>
        <w:jc w:val="center"/>
        <w:outlineLvl w:val="3"/>
        <w:rPr>
          <w:rFonts w:ascii="pt_sansregular" w:eastAsia="Times New Roman" w:hAnsi="pt_sansregular" w:cs="Times New Roman"/>
          <w:color w:val="2D2E33"/>
          <w:sz w:val="30"/>
          <w:szCs w:val="30"/>
          <w:lang w:eastAsia="ru-RU"/>
        </w:rPr>
      </w:pPr>
      <w:r w:rsidRPr="007B4CD9">
        <w:rPr>
          <w:rFonts w:ascii="pt_sansregular" w:eastAsia="Times New Roman" w:hAnsi="pt_sansregular" w:cs="Times New Roman"/>
          <w:color w:val="2D2E33"/>
          <w:sz w:val="30"/>
          <w:szCs w:val="30"/>
          <w:lang w:eastAsia="ru-RU"/>
        </w:rPr>
        <w:t>II. Государственная экзаменационная комиссия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6. В целях определения соответствия результатов освоения студентами образовательных программ среднего профессионального образования соответствующим требованиям федерального государственного образовательного стандарта среднего профессионального образования государственная итоговая аттестация проводится государственными экзаменационными комиссиями, которые создаются образовательной организацией по каждой образовательной программе среднего профессионального образования, реализуемой образовательной организацией.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 xml:space="preserve">Государственная экзаменационная комиссия формируется из педагогических работников образовательной организации и лиц, приглашенных из сторонних организаций: педагогических работников, имеющих ученую степень и (или) ученое звание, высшую или </w:t>
      </w:r>
      <w:r w:rsidRPr="007B4CD9">
        <w:rPr>
          <w:rFonts w:ascii="pt_sansregular" w:eastAsia="Times New Roman" w:hAnsi="pt_sansregular" w:cs="Times New Roman"/>
          <w:color w:val="6C6D74"/>
          <w:sz w:val="23"/>
          <w:szCs w:val="23"/>
          <w:lang w:eastAsia="ru-RU"/>
        </w:rPr>
        <w:lastRenderedPageBreak/>
        <w:t>первую квалификационную категорию, представителей работодателей или их объединений по профилю подготовки выпускников.</w:t>
      </w:r>
      <w:r w:rsidRPr="007B4CD9">
        <w:rPr>
          <w:rFonts w:ascii="pt_sansregular" w:eastAsia="Times New Roman" w:hAnsi="pt_sansregular" w:cs="Times New Roman"/>
          <w:color w:val="6C6D74"/>
          <w:sz w:val="23"/>
          <w:szCs w:val="23"/>
          <w:lang w:eastAsia="ru-RU"/>
        </w:rPr>
        <w:br/>
        <w:t xml:space="preserve">(в ред. Приказа </w:t>
      </w:r>
      <w:proofErr w:type="spellStart"/>
      <w:r w:rsidRPr="007B4CD9">
        <w:rPr>
          <w:rFonts w:ascii="pt_sansregular" w:eastAsia="Times New Roman" w:hAnsi="pt_sansregular" w:cs="Times New Roman"/>
          <w:color w:val="6C6D74"/>
          <w:sz w:val="23"/>
          <w:szCs w:val="23"/>
          <w:lang w:eastAsia="ru-RU"/>
        </w:rPr>
        <w:t>Минобрнауки</w:t>
      </w:r>
      <w:proofErr w:type="spellEnd"/>
      <w:r w:rsidRPr="007B4CD9">
        <w:rPr>
          <w:rFonts w:ascii="pt_sansregular" w:eastAsia="Times New Roman" w:hAnsi="pt_sansregular" w:cs="Times New Roman"/>
          <w:color w:val="6C6D74"/>
          <w:sz w:val="23"/>
          <w:szCs w:val="23"/>
          <w:lang w:eastAsia="ru-RU"/>
        </w:rPr>
        <w:t xml:space="preserve"> России от 31.01.2014 № 74)</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Состав государственной экзаменационной комиссии утверждается распорядительным актом образовательной организации.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7. Государственную экзаменационную комиссию возглавляет председатель, который организует и контролирует деятельность государственной экзаменационной комиссии, обеспечивает единство требований, предъявляемых к выпускникам.</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Председатель государственной экзаменационной комиссии утверждается не позднее 20 декабря текущего года на следующий календарный год (с 1 января по 31 декабря) органом местного самоуправления муниципального района и городского округа, органом исполнительной власти субъекта Российской Федерации, федеральным органом исполнительной власти, в ведении которого соответственно находится образовательная организация, по представлению образовательной организации. Председатель государственной экзаменационной комиссии частной образовательной организации утверждается органом исполнительной власти субъекта Российской Федерации, осуществляющим государственное управление в сфере образования, на территории которого находится частная образовательная организация, по представлению частной образовательной организации.</w:t>
      </w:r>
      <w:r w:rsidRPr="007B4CD9">
        <w:rPr>
          <w:rFonts w:ascii="pt_sansregular" w:eastAsia="Times New Roman" w:hAnsi="pt_sansregular" w:cs="Times New Roman"/>
          <w:color w:val="6C6D74"/>
          <w:sz w:val="23"/>
          <w:szCs w:val="23"/>
          <w:lang w:eastAsia="ru-RU"/>
        </w:rPr>
        <w:br/>
        <w:t xml:space="preserve">(в ред. Приказа </w:t>
      </w:r>
      <w:proofErr w:type="spellStart"/>
      <w:r w:rsidRPr="007B4CD9">
        <w:rPr>
          <w:rFonts w:ascii="pt_sansregular" w:eastAsia="Times New Roman" w:hAnsi="pt_sansregular" w:cs="Times New Roman"/>
          <w:color w:val="6C6D74"/>
          <w:sz w:val="23"/>
          <w:szCs w:val="23"/>
          <w:lang w:eastAsia="ru-RU"/>
        </w:rPr>
        <w:t>Минобрнауки</w:t>
      </w:r>
      <w:proofErr w:type="spellEnd"/>
      <w:r w:rsidRPr="007B4CD9">
        <w:rPr>
          <w:rFonts w:ascii="pt_sansregular" w:eastAsia="Times New Roman" w:hAnsi="pt_sansregular" w:cs="Times New Roman"/>
          <w:color w:val="6C6D74"/>
          <w:sz w:val="23"/>
          <w:szCs w:val="23"/>
          <w:lang w:eastAsia="ru-RU"/>
        </w:rPr>
        <w:t xml:space="preserve"> России от 31.01.2014 № 74)</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Председателем государственной экзаменационной комиссии образовательной организации утверждается лицо, не работающее в образовательной организации, из числа:</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руководителей или заместителей руководителей организаций, осуществляющих образовательную деятельность по профилю подготовки выпускников, имеющих ученую степень и (или) ученое звание;</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руководителей или заместителей руководителей организаций, осуществляющих образовательную деятельность по профилю подготовки выпускников, имеющих высшую квалификационную категорию;</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представителей работодателей или их объединений по профилю подготовки выпускников.</w:t>
      </w:r>
      <w:r w:rsidRPr="007B4CD9">
        <w:rPr>
          <w:rFonts w:ascii="pt_sansregular" w:eastAsia="Times New Roman" w:hAnsi="pt_sansregular" w:cs="Times New Roman"/>
          <w:color w:val="6C6D74"/>
          <w:sz w:val="23"/>
          <w:szCs w:val="23"/>
          <w:lang w:eastAsia="ru-RU"/>
        </w:rPr>
        <w:br/>
        <w:t xml:space="preserve">(в ред. Приказа </w:t>
      </w:r>
      <w:proofErr w:type="spellStart"/>
      <w:r w:rsidRPr="007B4CD9">
        <w:rPr>
          <w:rFonts w:ascii="pt_sansregular" w:eastAsia="Times New Roman" w:hAnsi="pt_sansregular" w:cs="Times New Roman"/>
          <w:color w:val="6C6D74"/>
          <w:sz w:val="23"/>
          <w:szCs w:val="23"/>
          <w:lang w:eastAsia="ru-RU"/>
        </w:rPr>
        <w:t>Минобрнауки</w:t>
      </w:r>
      <w:proofErr w:type="spellEnd"/>
      <w:r w:rsidRPr="007B4CD9">
        <w:rPr>
          <w:rFonts w:ascii="pt_sansregular" w:eastAsia="Times New Roman" w:hAnsi="pt_sansregular" w:cs="Times New Roman"/>
          <w:color w:val="6C6D74"/>
          <w:sz w:val="23"/>
          <w:szCs w:val="23"/>
          <w:lang w:eastAsia="ru-RU"/>
        </w:rPr>
        <w:t xml:space="preserve"> России от 31.01.2014 № 74)</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8. Руководитель образовательной организации является заместителем председателя государственной экзаменационной комиссии. В случае создания в образовательной организации нескольких государственных экзаменационных комиссий назначается несколько заместителей председателя государственной экзаменационной комиссии из числа заместителей руководителя образовательной организации или педагогических работников, имеющих высшую квалификационную категорию.</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9. Государственная экзаменационная комиссия действует в течение одного календарного года.</w:t>
      </w:r>
    </w:p>
    <w:p w:rsidR="007B4CD9" w:rsidRPr="007B4CD9" w:rsidRDefault="007B4CD9" w:rsidP="007B4CD9">
      <w:pPr>
        <w:spacing w:before="600" w:after="300" w:line="420" w:lineRule="atLeast"/>
        <w:jc w:val="center"/>
        <w:outlineLvl w:val="3"/>
        <w:rPr>
          <w:rFonts w:ascii="pt_sansregular" w:eastAsia="Times New Roman" w:hAnsi="pt_sansregular" w:cs="Times New Roman"/>
          <w:color w:val="2D2E33"/>
          <w:sz w:val="30"/>
          <w:szCs w:val="30"/>
          <w:lang w:eastAsia="ru-RU"/>
        </w:rPr>
      </w:pPr>
      <w:r w:rsidRPr="007B4CD9">
        <w:rPr>
          <w:rFonts w:ascii="pt_sansregular" w:eastAsia="Times New Roman" w:hAnsi="pt_sansregular" w:cs="Times New Roman"/>
          <w:color w:val="2D2E33"/>
          <w:sz w:val="30"/>
          <w:szCs w:val="30"/>
          <w:lang w:eastAsia="ru-RU"/>
        </w:rPr>
        <w:t>III. Формы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10. Формами государственной итоговой аттестации по образовательным программам среднего профессионального образования являются: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lastRenderedPageBreak/>
        <w:t>защита выпускной квалификационной работы;</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государственный(</w:t>
      </w:r>
      <w:proofErr w:type="spellStart"/>
      <w:r w:rsidRPr="007B4CD9">
        <w:rPr>
          <w:rFonts w:ascii="pt_sansregular" w:eastAsia="Times New Roman" w:hAnsi="pt_sansregular" w:cs="Times New Roman"/>
          <w:color w:val="6C6D74"/>
          <w:sz w:val="23"/>
          <w:szCs w:val="23"/>
          <w:lang w:eastAsia="ru-RU"/>
        </w:rPr>
        <w:t>ые</w:t>
      </w:r>
      <w:proofErr w:type="spellEnd"/>
      <w:r w:rsidRPr="007B4CD9">
        <w:rPr>
          <w:rFonts w:ascii="pt_sansregular" w:eastAsia="Times New Roman" w:hAnsi="pt_sansregular" w:cs="Times New Roman"/>
          <w:color w:val="6C6D74"/>
          <w:sz w:val="23"/>
          <w:szCs w:val="23"/>
          <w:lang w:eastAsia="ru-RU"/>
        </w:rPr>
        <w:t>) экзамен(ы) (в соответствии с федеральным государственным образовательным стандартом среднего профессионального образования).</w:t>
      </w:r>
      <w:r w:rsidRPr="007B4CD9">
        <w:rPr>
          <w:rFonts w:ascii="pt_sansregular" w:eastAsia="Times New Roman" w:hAnsi="pt_sansregular" w:cs="Times New Roman"/>
          <w:color w:val="6C6D74"/>
          <w:sz w:val="23"/>
          <w:szCs w:val="23"/>
          <w:lang w:eastAsia="ru-RU"/>
        </w:rPr>
        <w:br/>
        <w:t xml:space="preserve">(п. 10 в ред. Приказа </w:t>
      </w:r>
      <w:proofErr w:type="spellStart"/>
      <w:r w:rsidRPr="007B4CD9">
        <w:rPr>
          <w:rFonts w:ascii="pt_sansregular" w:eastAsia="Times New Roman" w:hAnsi="pt_sansregular" w:cs="Times New Roman"/>
          <w:color w:val="6C6D74"/>
          <w:sz w:val="23"/>
          <w:szCs w:val="23"/>
          <w:lang w:eastAsia="ru-RU"/>
        </w:rPr>
        <w:t>Минобрнауки</w:t>
      </w:r>
      <w:proofErr w:type="spellEnd"/>
      <w:r w:rsidRPr="007B4CD9">
        <w:rPr>
          <w:rFonts w:ascii="pt_sansregular" w:eastAsia="Times New Roman" w:hAnsi="pt_sansregular" w:cs="Times New Roman"/>
          <w:color w:val="6C6D74"/>
          <w:sz w:val="23"/>
          <w:szCs w:val="23"/>
          <w:lang w:eastAsia="ru-RU"/>
        </w:rPr>
        <w:t xml:space="preserve"> России от 31.01.2014 № 74)</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11. Выпускная квалификационная работа способствует систематизации и закреплению знаний выпускника по профессии или специальности при решении конкретных задач, а также выяснению уровня подготовки выпускника к самостоятельной работе.</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12. В зависимости от осваиваемой образовательной программы среднего профессионального образования выпускная квалификационная работа выполняется в следующих видах:</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выпускная практическая квалификационная работа и письменная экзаменационная работа - для выпускников, осваивающих программы подготовки квалифицированных рабочих, служащих;</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дипломная работа (дипломный проект) - для выпускников, осваивающих программы подготовки специалистов среднего звена.</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13. Темы выпускных квалификационных работ определяются образовательной организацией. Студенту предоставляется право выбора темы выпускной квалификационной работы, в том числе предложения своей тематики с необходимым обоснованием целесообразности ее разработки для практического применения. При этом тематика выпускной квалификационной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Для подготовки выпускной квалификационной работы студенту назначается руководитель и, при необходимости, консультанты.</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Закрепление за студентами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14. Государственный экзамен по отдельному профессиональному модулю (междисциплинарному курсу, дисциплине) определяет уровень освоения студентом материала, предусмотренного учебным планом, и охватывает минимальное содержание данного профессионального модуля (междисциплинарного курса, дисциплины), установленное соответствующим федеральным государственным образовательным стандартом среднего профессионального образования.</w:t>
      </w:r>
      <w:r w:rsidRPr="007B4CD9">
        <w:rPr>
          <w:rFonts w:ascii="pt_sansregular" w:eastAsia="Times New Roman" w:hAnsi="pt_sansregular" w:cs="Times New Roman"/>
          <w:color w:val="6C6D74"/>
          <w:sz w:val="23"/>
          <w:szCs w:val="23"/>
          <w:lang w:eastAsia="ru-RU"/>
        </w:rPr>
        <w:br/>
        <w:t xml:space="preserve">(п. 14 в ред. Приказа </w:t>
      </w:r>
      <w:proofErr w:type="spellStart"/>
      <w:r w:rsidRPr="007B4CD9">
        <w:rPr>
          <w:rFonts w:ascii="pt_sansregular" w:eastAsia="Times New Roman" w:hAnsi="pt_sansregular" w:cs="Times New Roman"/>
          <w:color w:val="6C6D74"/>
          <w:sz w:val="23"/>
          <w:szCs w:val="23"/>
          <w:lang w:eastAsia="ru-RU"/>
        </w:rPr>
        <w:t>Минобрнауки</w:t>
      </w:r>
      <w:proofErr w:type="spellEnd"/>
      <w:r w:rsidRPr="007B4CD9">
        <w:rPr>
          <w:rFonts w:ascii="pt_sansregular" w:eastAsia="Times New Roman" w:hAnsi="pt_sansregular" w:cs="Times New Roman"/>
          <w:color w:val="6C6D74"/>
          <w:sz w:val="23"/>
          <w:szCs w:val="23"/>
          <w:lang w:eastAsia="ru-RU"/>
        </w:rPr>
        <w:t xml:space="preserve"> России от 31.01.2014 № 74)</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15. Программа государственной итоговой аттестации, требования к выпускным квалификационным работам, а также критерии оценки знаний утверждаются образовательной организацией после их обсуждения на заседании педагогического совета образовательной организации с участием председателей государственных экзаменационных комиссий.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16. Государственная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w:t>
      </w:r>
    </w:p>
    <w:p w:rsidR="007B4CD9" w:rsidRPr="007B4CD9" w:rsidRDefault="007B4CD9" w:rsidP="007B4CD9">
      <w:pPr>
        <w:spacing w:before="600" w:after="300" w:line="420" w:lineRule="atLeast"/>
        <w:jc w:val="center"/>
        <w:outlineLvl w:val="3"/>
        <w:rPr>
          <w:rFonts w:ascii="pt_sansregular" w:eastAsia="Times New Roman" w:hAnsi="pt_sansregular" w:cs="Times New Roman"/>
          <w:color w:val="2D2E33"/>
          <w:sz w:val="30"/>
          <w:szCs w:val="30"/>
          <w:lang w:eastAsia="ru-RU"/>
        </w:rPr>
      </w:pPr>
      <w:r w:rsidRPr="007B4CD9">
        <w:rPr>
          <w:rFonts w:ascii="pt_sansregular" w:eastAsia="Times New Roman" w:hAnsi="pt_sansregular" w:cs="Times New Roman"/>
          <w:color w:val="2D2E33"/>
          <w:sz w:val="30"/>
          <w:szCs w:val="30"/>
          <w:lang w:eastAsia="ru-RU"/>
        </w:rPr>
        <w:lastRenderedPageBreak/>
        <w:t>IV. Порядок проведения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17. К государственной итоговой аттестации допускается студент,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 &lt;1&gt;.</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&lt;1&gt; Часть 6 статьи 59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 </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18. Программа государственной итоговой аттестации, требования к выпускным квалификационным работам, а также критерии оценки знаний, утвержденные образовательной организацией, доводятся до сведения студентов, не позднее чем за шесть месяцев до начала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19. Сдача государственного экзамена и защита выпускных квалификационных работ (за исключением работ по закрытой тематике) проводятся на открытых заседаниях государственной экзаменационной комиссии с участием не менее двух третей ее состава.</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20. Результаты любой из форм государственной итоговой аттестации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государственных экзаменационных комиссий.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21. Решения государственных экзаменационных комиссий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государственной экзаменационной комиссии является решающим.</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22. Лицам, не проходившим государственной итоговой аттестации по уважительной причине, предоставляется возможность пройти государственную итоговую аттестацию без отчисления из образовательной организации.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Дополнительные заседания государственных экзаменационных комиссий организуются в установленные образовательной организацией сроки, но не позднее четырех месяцев после подачи заявления лицом, не проходившим государственной итоговой аттестации по уважительной причине.</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23.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проходят государственную итоговую аттестацию не ранее чем через шесть месяцев после прохождения государственной итоговой аттестации впервые.</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 xml:space="preserve">Для прохождения государственной итоговой аттестации лицо, не прошедшее государственную итоговую аттестацию по неуважительной причине или получившее на государственной итоговой аттестации неудовлетворительную оценку, восстанавливается в </w:t>
      </w:r>
      <w:r w:rsidRPr="007B4CD9">
        <w:rPr>
          <w:rFonts w:ascii="pt_sansregular" w:eastAsia="Times New Roman" w:hAnsi="pt_sansregular" w:cs="Times New Roman"/>
          <w:color w:val="6C6D74"/>
          <w:sz w:val="23"/>
          <w:szCs w:val="23"/>
          <w:lang w:eastAsia="ru-RU"/>
        </w:rPr>
        <w:lastRenderedPageBreak/>
        <w:t>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государственной итоговой аттестации соответствующей образовательной программы среднего профессионального образования.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Повторное прохождение государственной итоговой аттестации для одного лица назначается образовательной организацией не более двух раз.</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24. Решение государственной экзаменационной комиссии оформляется протоколом, который подписывается председателем государственной экзаменационной комиссии (в случае отсутствия председателя - его заместителем) и секретарем государственной экзаменационной комиссии и хранится в архиве образовательной организации.</w:t>
      </w:r>
    </w:p>
    <w:p w:rsidR="007B4CD9" w:rsidRPr="007B4CD9" w:rsidRDefault="007B4CD9" w:rsidP="007B4CD9">
      <w:pPr>
        <w:spacing w:before="600" w:after="300" w:line="420" w:lineRule="atLeast"/>
        <w:jc w:val="center"/>
        <w:outlineLvl w:val="3"/>
        <w:rPr>
          <w:rFonts w:ascii="pt_sansregular" w:eastAsia="Times New Roman" w:hAnsi="pt_sansregular" w:cs="Times New Roman"/>
          <w:color w:val="2D2E33"/>
          <w:sz w:val="30"/>
          <w:szCs w:val="30"/>
          <w:lang w:eastAsia="ru-RU"/>
        </w:rPr>
      </w:pPr>
      <w:r w:rsidRPr="007B4CD9">
        <w:rPr>
          <w:rFonts w:ascii="pt_sansregular" w:eastAsia="Times New Roman" w:hAnsi="pt_sansregular" w:cs="Times New Roman"/>
          <w:color w:val="2D2E33"/>
          <w:sz w:val="30"/>
          <w:szCs w:val="30"/>
          <w:lang w:eastAsia="ru-RU"/>
        </w:rPr>
        <w:t>V. Порядок проведения государственной итоговой</w:t>
      </w:r>
      <w:r w:rsidRPr="007B4CD9">
        <w:rPr>
          <w:rFonts w:ascii="pt_sansregular" w:eastAsia="Times New Roman" w:hAnsi="pt_sansregular" w:cs="Times New Roman"/>
          <w:color w:val="2D2E33"/>
          <w:sz w:val="30"/>
          <w:szCs w:val="30"/>
          <w:lang w:eastAsia="ru-RU"/>
        </w:rPr>
        <w:br/>
        <w:t>аттестации для выпускников из числа лиц с ограниченными</w:t>
      </w:r>
      <w:r w:rsidRPr="007B4CD9">
        <w:rPr>
          <w:rFonts w:ascii="pt_sansregular" w:eastAsia="Times New Roman" w:hAnsi="pt_sansregular" w:cs="Times New Roman"/>
          <w:color w:val="2D2E33"/>
          <w:sz w:val="30"/>
          <w:szCs w:val="30"/>
          <w:lang w:eastAsia="ru-RU"/>
        </w:rPr>
        <w:br/>
        <w:t>возможностями здоровья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25. Для выпускников из числа лиц с ограниченными возможностями здоровья государственная итоговая аттестация проводится образовательной организацией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26. При проведении государственной итоговой аттестации обеспечивается соблюдение следующих общих требований: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проведение государственной итоговой аттестации для лиц с ограниченными возможностями здоровья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присутствие в аудитории ассистента, оказывающего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государственной экзаменационной комиссии);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пользование необходимыми выпускникам техническими средствами при прохождении государственной итоговой аттестации с учетом их индивидуальных особенностей;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27. Дополнительно при проведении государственной итоговой аттестации обеспечивается соблюдение следующих требований в зависимости от категорий выпускников с ограниченными возможностями здоровья: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а) для слепых:</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lastRenderedPageBreak/>
        <w:t>задания для выполнения, а также инструкция о порядке государственной итоговой аттестации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 xml:space="preserve">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или </w:t>
      </w:r>
      <w:proofErr w:type="spellStart"/>
      <w:r w:rsidRPr="007B4CD9">
        <w:rPr>
          <w:rFonts w:ascii="pt_sansregular" w:eastAsia="Times New Roman" w:hAnsi="pt_sansregular" w:cs="Times New Roman"/>
          <w:color w:val="6C6D74"/>
          <w:sz w:val="23"/>
          <w:szCs w:val="23"/>
          <w:lang w:eastAsia="ru-RU"/>
        </w:rPr>
        <w:t>надиктовываются</w:t>
      </w:r>
      <w:proofErr w:type="spellEnd"/>
      <w:r w:rsidRPr="007B4CD9">
        <w:rPr>
          <w:rFonts w:ascii="pt_sansregular" w:eastAsia="Times New Roman" w:hAnsi="pt_sansregular" w:cs="Times New Roman"/>
          <w:color w:val="6C6D74"/>
          <w:sz w:val="23"/>
          <w:szCs w:val="23"/>
          <w:lang w:eastAsia="ru-RU"/>
        </w:rPr>
        <w:t xml:space="preserve"> ассистенту;</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б) для слабовидящих:</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обеспечивается индивидуальное равномерное освещение не менее 300 люкс;</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выпускникам для выполнения задания при необходимости предоставляется увеличивающее устройство;</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задания для выполнения, а также инструкция о порядке проведения государственной аттестации оформляются увеличенным шрифтом;</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в) для глухих и слабослышащих, с тяжелыми нарушениями речи: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по их желанию государственный экзамен может проводиться в письменной форме;</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д)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 xml:space="preserve">письменные задания выполняются на компьютере со специализированным программным обеспечением или </w:t>
      </w:r>
      <w:proofErr w:type="spellStart"/>
      <w:r w:rsidRPr="007B4CD9">
        <w:rPr>
          <w:rFonts w:ascii="pt_sansregular" w:eastAsia="Times New Roman" w:hAnsi="pt_sansregular" w:cs="Times New Roman"/>
          <w:color w:val="6C6D74"/>
          <w:sz w:val="23"/>
          <w:szCs w:val="23"/>
          <w:lang w:eastAsia="ru-RU"/>
        </w:rPr>
        <w:t>надиктовываются</w:t>
      </w:r>
      <w:proofErr w:type="spellEnd"/>
      <w:r w:rsidRPr="007B4CD9">
        <w:rPr>
          <w:rFonts w:ascii="pt_sansregular" w:eastAsia="Times New Roman" w:hAnsi="pt_sansregular" w:cs="Times New Roman"/>
          <w:color w:val="6C6D74"/>
          <w:sz w:val="23"/>
          <w:szCs w:val="23"/>
          <w:lang w:eastAsia="ru-RU"/>
        </w:rPr>
        <w:t xml:space="preserve"> ассистенту;</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по их желанию государственный экзамен может проводиться в устной форме.</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28. Выпускники или родители (законные представители) несовершеннолетних выпускников не позднее чем за 3 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Примечание. Нумерация разделов дана в соответствии с официальным текстом документа.</w:t>
      </w:r>
    </w:p>
    <w:p w:rsidR="007B4CD9" w:rsidRPr="007B4CD9" w:rsidRDefault="007B4CD9" w:rsidP="007B4CD9">
      <w:pPr>
        <w:spacing w:before="600" w:after="300" w:line="420" w:lineRule="atLeast"/>
        <w:jc w:val="center"/>
        <w:outlineLvl w:val="3"/>
        <w:rPr>
          <w:rFonts w:ascii="pt_sansregular" w:eastAsia="Times New Roman" w:hAnsi="pt_sansregular" w:cs="Times New Roman"/>
          <w:color w:val="2D2E33"/>
          <w:sz w:val="30"/>
          <w:szCs w:val="30"/>
          <w:lang w:eastAsia="ru-RU"/>
        </w:rPr>
      </w:pPr>
      <w:r w:rsidRPr="007B4CD9">
        <w:rPr>
          <w:rFonts w:ascii="pt_sansregular" w:eastAsia="Times New Roman" w:hAnsi="pt_sansregular" w:cs="Times New Roman"/>
          <w:color w:val="2D2E33"/>
          <w:sz w:val="30"/>
          <w:szCs w:val="30"/>
          <w:lang w:eastAsia="ru-RU"/>
        </w:rPr>
        <w:t>IV. Порядок подачи и рассмотрения апелляций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 xml:space="preserve">29. По результатам государственной аттестации выпускник, участвовавший в государственной итоговой аттестации, имеет право подать в апелляционную комиссию письменное апелляционное заявление о нарушении, по его мнению, установленного порядка </w:t>
      </w:r>
      <w:r w:rsidRPr="007B4CD9">
        <w:rPr>
          <w:rFonts w:ascii="pt_sansregular" w:eastAsia="Times New Roman" w:hAnsi="pt_sansregular" w:cs="Times New Roman"/>
          <w:color w:val="6C6D74"/>
          <w:sz w:val="23"/>
          <w:szCs w:val="23"/>
          <w:lang w:eastAsia="ru-RU"/>
        </w:rPr>
        <w:lastRenderedPageBreak/>
        <w:t>проведения государственной итоговой аттестации и (или) несогласии с ее результатами (далее - апелляция).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30. Апелляция подается лично выпускником или родителями (законными представителями) несовершеннолетнего выпускника в апелляционную комиссию образовательной организации.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31. Апелляция рассматривается апелляционной комиссией не позднее трех рабочих дней с момента ее поступления.</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32. Состав апелляционной комиссии утверждается образовательной организацией одновременно с утверждением состава государственной экзаменационной комиссии.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33. Апелляционная комиссия состоит из председателя, не менее пяти членов из числа педагогических работников образовательной организации, не входящих в данном учебном году в состав государственных экзаменационных комиссий и секретаря. Председателем апелляционной комиссии является руководитель образовательной организации либо лицо, исполняющее в установленном порядке обязанности руководителя образовательной организации. Секретарь избирается из числа членов апелляционной комиссии.</w:t>
      </w:r>
      <w:r w:rsidRPr="007B4CD9">
        <w:rPr>
          <w:rFonts w:ascii="pt_sansregular" w:eastAsia="Times New Roman" w:hAnsi="pt_sansregular" w:cs="Times New Roman"/>
          <w:color w:val="6C6D74"/>
          <w:sz w:val="23"/>
          <w:szCs w:val="23"/>
          <w:lang w:eastAsia="ru-RU"/>
        </w:rPr>
        <w:br/>
        <w:t xml:space="preserve">(п. 33 в ред. Приказа </w:t>
      </w:r>
      <w:proofErr w:type="spellStart"/>
      <w:r w:rsidRPr="007B4CD9">
        <w:rPr>
          <w:rFonts w:ascii="pt_sansregular" w:eastAsia="Times New Roman" w:hAnsi="pt_sansregular" w:cs="Times New Roman"/>
          <w:color w:val="6C6D74"/>
          <w:sz w:val="23"/>
          <w:szCs w:val="23"/>
          <w:lang w:eastAsia="ru-RU"/>
        </w:rPr>
        <w:t>Минобрнауки</w:t>
      </w:r>
      <w:proofErr w:type="spellEnd"/>
      <w:r w:rsidRPr="007B4CD9">
        <w:rPr>
          <w:rFonts w:ascii="pt_sansregular" w:eastAsia="Times New Roman" w:hAnsi="pt_sansregular" w:cs="Times New Roman"/>
          <w:color w:val="6C6D74"/>
          <w:sz w:val="23"/>
          <w:szCs w:val="23"/>
          <w:lang w:eastAsia="ru-RU"/>
        </w:rPr>
        <w:t xml:space="preserve"> России от 31.01.2014 № 74)</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34. Апелляция рассматривается на заседании апелляционной комиссии с участием не менее двух третей ее состава.</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На заседание апелляционной комиссии приглашается председатель соответствующей государственной экзаменационной комиссии.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Выпускник, подавший апелляцию, имеет право присутствовать при рассмотрении апелляции.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С несовершеннолетним выпускником имеет право присутствовать один из родителей (законных представителей).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Указанные лица должны иметь при себе документы, удостоверяющие личность.</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35. Рассмотрение апелляции не является пересдачей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36. 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выносит одно из решений: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об отклонении апелляции, если изложенные в ней сведения о нарушениях порядка проведения государственной итоговой аттестации выпускника не подтвердились и/или не повлияли на результат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об удовлетворении апелляции,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государственной итоговой аттестации.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lastRenderedPageBreak/>
        <w:t>В последнем случае результат проведения государственной итоговой аттестации подлежит аннулированию, в связи с чем протокол о рассмотрении апелляции не позднее следующего рабочего дня передается в государственную экзаменационную комиссию для реализации решения комиссии. Выпускнику предоставляется возможность пройти государственную итоговую аттестацию в дополнительные сроки, установленные образовательной организацией.</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37. Для рассмотрения апелляции о несогласии с результатами государственной итоговой аттестации, полученными при защите выпускной квалификационной работы, секретарь государственной экзаменационной комиссии не позднее следующего рабочего дня с момента поступления апелляции направляет в апелляционную комиссию выпускную квалификационную работу, протокол заседания государственной экзаменационной комиссии и заключение председателя государственной экзаменационной комиссии о соблюдении процедурных вопросов при защите подавшего апелляцию выпускника.</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Для рассмотрения апелляции о несогласии с результатами государственной итоговой аттестации, полученными при сдаче государственного экзамена, секретарь государственной экзаменационной комиссии не позднее следующего рабочего дня с момента поступления апелляции направляет в апелляционную комиссию протокол заседания государственной экзаменационной комиссии, письменные ответы выпускника (при их наличии) и заключение председателя государственной экзаменационной комиссии о соблюдении процедурных вопросов при проведении государственного экзамена.</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38. 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 Решение апелляционной комиссии не позднее следующего рабочего дня передается в государственную экзаменационную комиссию.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39.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Решение апелляционной комиссии доводится до сведения подавшего апелляцию выпускника (под роспись) в течение трех рабочих дней со дня заседания апелляционной комиссии.</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40. Решение апелляционной комиссии является окончательным и пересмотру не подлежит.</w:t>
      </w:r>
    </w:p>
    <w:p w:rsidR="007B4CD9" w:rsidRPr="007B4CD9" w:rsidRDefault="007B4CD9" w:rsidP="007B4CD9">
      <w:pPr>
        <w:spacing w:before="300" w:after="300" w:line="240" w:lineRule="auto"/>
        <w:rPr>
          <w:rFonts w:ascii="pt_sansregular" w:eastAsia="Times New Roman" w:hAnsi="pt_sansregular" w:cs="Times New Roman"/>
          <w:color w:val="6C6D74"/>
          <w:sz w:val="23"/>
          <w:szCs w:val="23"/>
          <w:lang w:eastAsia="ru-RU"/>
        </w:rPr>
      </w:pPr>
      <w:r w:rsidRPr="007B4CD9">
        <w:rPr>
          <w:rFonts w:ascii="pt_sansregular" w:eastAsia="Times New Roman" w:hAnsi="pt_sansregular" w:cs="Times New Roman"/>
          <w:color w:val="6C6D74"/>
          <w:sz w:val="23"/>
          <w:szCs w:val="23"/>
          <w:lang w:eastAsia="ru-RU"/>
        </w:rPr>
        <w:t>41. Решение апелляционной комиссии оформляется протоколом, который подписывается председателем и секретарем апелляционной комиссии и хранится в архиве образовательной организации.</w:t>
      </w:r>
    </w:p>
    <w:p w:rsidR="005B20D4" w:rsidRDefault="005B20D4"/>
    <w:sectPr w:rsidR="005B20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_sansregular">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B35"/>
    <w:rsid w:val="005B20D4"/>
    <w:rsid w:val="007B4CD9"/>
    <w:rsid w:val="00922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4AB63-37D9-41AC-87BB-C911687DA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B4C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B4C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B4C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B4CD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4C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B4C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B4CD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B4CD9"/>
    <w:rPr>
      <w:rFonts w:ascii="Times New Roman" w:eastAsia="Times New Roman" w:hAnsi="Times New Roman" w:cs="Times New Roman"/>
      <w:b/>
      <w:bCs/>
      <w:sz w:val="24"/>
      <w:szCs w:val="24"/>
      <w:lang w:eastAsia="ru-RU"/>
    </w:rPr>
  </w:style>
  <w:style w:type="paragraph" w:customStyle="1" w:styleId="normacttext">
    <w:name w:val="norm_act_text"/>
    <w:basedOn w:val="a"/>
    <w:rsid w:val="007B4C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ctprilozhenie">
    <w:name w:val="norm_act_prilozhenie"/>
    <w:basedOn w:val="a"/>
    <w:rsid w:val="007B4C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ctprim">
    <w:name w:val="norm_act_prim"/>
    <w:basedOn w:val="a0"/>
    <w:rsid w:val="007B4CD9"/>
  </w:style>
  <w:style w:type="paragraph" w:styleId="a3">
    <w:name w:val="Normal (Web)"/>
    <w:basedOn w:val="a"/>
    <w:uiPriority w:val="99"/>
    <w:semiHidden/>
    <w:unhideWhenUsed/>
    <w:rsid w:val="007B4CD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094078">
      <w:bodyDiv w:val="1"/>
      <w:marLeft w:val="0"/>
      <w:marRight w:val="0"/>
      <w:marTop w:val="0"/>
      <w:marBottom w:val="0"/>
      <w:divBdr>
        <w:top w:val="none" w:sz="0" w:space="0" w:color="auto"/>
        <w:left w:val="none" w:sz="0" w:space="0" w:color="auto"/>
        <w:bottom w:val="none" w:sz="0" w:space="0" w:color="auto"/>
        <w:right w:val="none" w:sz="0" w:space="0" w:color="auto"/>
      </w:divBdr>
      <w:divsChild>
        <w:div w:id="791750405">
          <w:marLeft w:val="0"/>
          <w:marRight w:val="0"/>
          <w:marTop w:val="6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3514</Words>
  <Characters>20030</Characters>
  <Application>Microsoft Office Word</Application>
  <DocSecurity>0</DocSecurity>
  <Lines>166</Lines>
  <Paragraphs>46</Paragraphs>
  <ScaleCrop>false</ScaleCrop>
  <Company/>
  <LinksUpToDate>false</LinksUpToDate>
  <CharactersWithSpaces>23498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2018-09-27T06:07:00Z</dcterms:created>
  <dcterms:modified xsi:type="dcterms:W3CDTF">2018-09-27T06:08:00Z</dcterms:modified>
</cp:coreProperties>
</file>