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7049" w:rsidRPr="003F7049" w:rsidRDefault="003F7049" w:rsidP="003F7049">
      <w:pPr>
        <w:rPr>
          <w:lang w:eastAsia="ru-RU"/>
        </w:rPr>
      </w:pPr>
      <w:bookmarkStart w:id="0" w:name="_GoBack"/>
      <w:r w:rsidRPr="003F7049">
        <w:rPr>
          <w:lang w:eastAsia="ru-RU"/>
        </w:rPr>
        <w:t xml:space="preserve">ПРИКАЗ МИНИСТЕРСТВА ОБРАЗОВАНИЯ И НАУКИ РОССИЙСКОЙ ФЕДЕРАЦИИ ОТ 18 АПРЕЛЯ 2013 Г. № 292 </w:t>
      </w:r>
    </w:p>
    <w:p w:rsidR="003F7049" w:rsidRPr="003F7049" w:rsidRDefault="003F7049" w:rsidP="003F7049">
      <w:pPr>
        <w:rPr>
          <w:lang w:eastAsia="ru-RU"/>
        </w:rPr>
      </w:pPr>
      <w:r w:rsidRPr="003F7049">
        <w:rPr>
          <w:lang w:eastAsia="ru-RU"/>
        </w:rPr>
        <w:t>ОБ УТВЕРЖДЕНИИ ПОРЯДКА ОРГАНИЗАЦИИ</w:t>
      </w:r>
      <w:r w:rsidRPr="003F7049">
        <w:rPr>
          <w:lang w:eastAsia="ru-RU"/>
        </w:rPr>
        <w:br/>
        <w:t>И ОСУЩЕСТВЛЕНИЯ ОБРАЗОВАТЕЛЬНОЙ ДЕЯТЕЛЬНОСТИ</w:t>
      </w:r>
      <w:r w:rsidRPr="003F7049">
        <w:rPr>
          <w:lang w:eastAsia="ru-RU"/>
        </w:rPr>
        <w:br/>
        <w:t>ПО ОСНОВНЫМ ПРОГРАММАМ ПРОФЕССИОНАЛЬНОГО ОБУЧЕНИЯ</w:t>
      </w:r>
    </w:p>
    <w:bookmarkEnd w:id="0"/>
    <w:p w:rsidR="003F7049" w:rsidRPr="003F7049" w:rsidRDefault="003F7049" w:rsidP="003F7049">
      <w:pPr>
        <w:rPr>
          <w:lang w:eastAsia="ru-RU"/>
        </w:rPr>
      </w:pPr>
      <w:r w:rsidRPr="003F7049">
        <w:rPr>
          <w:lang w:eastAsia="ru-RU"/>
        </w:rPr>
        <w:t>ПРИКАЗ МИНИСТЕРСТВА ОБРАЗОВАНИЯ И НАУКИ РОССИЙСКОЙ ФЕДЕРАЦИИ</w:t>
      </w:r>
      <w:r w:rsidRPr="003F7049">
        <w:rPr>
          <w:lang w:eastAsia="ru-RU"/>
        </w:rPr>
        <w:br/>
        <w:t>ОТ 18 АПРЕЛЯ 2013 Г. № 292 </w:t>
      </w:r>
    </w:p>
    <w:p w:rsidR="003F7049" w:rsidRPr="003F7049" w:rsidRDefault="003F7049" w:rsidP="003F7049">
      <w:pPr>
        <w:rPr>
          <w:lang w:eastAsia="ru-RU"/>
        </w:rPr>
      </w:pPr>
      <w:r w:rsidRPr="003F7049">
        <w:rPr>
          <w:lang w:eastAsia="ru-RU"/>
        </w:rPr>
        <w:t>ЗАРЕГИСТРИРОВАНО МИНИСТЕРСТВОМ ЮСТИЦИИ РОССИЙСКОЙ ФЕДЕРАЦИИ</w:t>
      </w:r>
      <w:r w:rsidRPr="003F7049">
        <w:rPr>
          <w:lang w:eastAsia="ru-RU"/>
        </w:rPr>
        <w:br/>
        <w:t>15 МАЯ 2013 Г. РЕГИСТРАЦИОННЫЙ № 28395</w:t>
      </w:r>
    </w:p>
    <w:p w:rsidR="003F7049" w:rsidRPr="003F7049" w:rsidRDefault="003F7049" w:rsidP="003F7049">
      <w:pPr>
        <w:spacing w:before="300" w:after="300" w:line="240" w:lineRule="auto"/>
        <w:rPr>
          <w:rFonts w:ascii="pt_sansregular" w:eastAsia="Times New Roman" w:hAnsi="pt_sansregular" w:cs="Times New Roman"/>
          <w:color w:val="6C6D74"/>
          <w:sz w:val="23"/>
          <w:szCs w:val="23"/>
          <w:lang w:eastAsia="ru-RU"/>
        </w:rPr>
      </w:pPr>
      <w:r w:rsidRPr="003F7049">
        <w:rPr>
          <w:rFonts w:ascii="pt_sansregular" w:eastAsia="Times New Roman" w:hAnsi="pt_sansregular" w:cs="Times New Roman"/>
          <w:color w:val="6C6D74"/>
          <w:sz w:val="23"/>
          <w:szCs w:val="23"/>
          <w:lang w:eastAsia="ru-RU"/>
        </w:rPr>
        <w:t>В соответствии с частью 11 статьи 13 Федерального закона от 29 декабря 2012 г. № 273-ФЗ "Об образовании в Российской Федерации" (Собрание законодательства Российской Федерации, 2012, № 53, ст. 7598) приказываю:</w:t>
      </w:r>
    </w:p>
    <w:p w:rsidR="003F7049" w:rsidRPr="003F7049" w:rsidRDefault="003F7049" w:rsidP="003F7049">
      <w:pPr>
        <w:numPr>
          <w:ilvl w:val="0"/>
          <w:numId w:val="1"/>
        </w:numPr>
        <w:spacing w:after="300" w:line="240" w:lineRule="auto"/>
        <w:ind w:left="0"/>
        <w:rPr>
          <w:rFonts w:ascii="pt_sansregular" w:eastAsia="Times New Roman" w:hAnsi="pt_sansregular" w:cs="Times New Roman"/>
          <w:color w:val="6C6D74"/>
          <w:sz w:val="23"/>
          <w:szCs w:val="23"/>
          <w:lang w:eastAsia="ru-RU"/>
        </w:rPr>
      </w:pPr>
      <w:r w:rsidRPr="003F7049">
        <w:rPr>
          <w:rFonts w:ascii="pt_sansregular" w:eastAsia="Times New Roman" w:hAnsi="pt_sansregular" w:cs="Times New Roman"/>
          <w:color w:val="6C6D74"/>
          <w:sz w:val="23"/>
          <w:szCs w:val="23"/>
          <w:lang w:eastAsia="ru-RU"/>
        </w:rPr>
        <w:t>Утвердить прилагаемый Порядок организации и осуществления образовательной деятельности по основным программам профессионального обучения.</w:t>
      </w:r>
    </w:p>
    <w:p w:rsidR="003F7049" w:rsidRPr="003F7049" w:rsidRDefault="003F7049" w:rsidP="003F7049">
      <w:pPr>
        <w:numPr>
          <w:ilvl w:val="0"/>
          <w:numId w:val="2"/>
        </w:numPr>
        <w:spacing w:after="300" w:line="240" w:lineRule="auto"/>
        <w:ind w:left="0"/>
        <w:rPr>
          <w:rFonts w:ascii="pt_sansregular" w:eastAsia="Times New Roman" w:hAnsi="pt_sansregular" w:cs="Times New Roman"/>
          <w:color w:val="6C6D74"/>
          <w:sz w:val="23"/>
          <w:szCs w:val="23"/>
          <w:lang w:eastAsia="ru-RU"/>
        </w:rPr>
      </w:pPr>
      <w:r w:rsidRPr="003F7049">
        <w:rPr>
          <w:rFonts w:ascii="pt_sansregular" w:eastAsia="Times New Roman" w:hAnsi="pt_sansregular" w:cs="Times New Roman"/>
          <w:color w:val="6C6D74"/>
          <w:sz w:val="23"/>
          <w:szCs w:val="23"/>
          <w:lang w:eastAsia="ru-RU"/>
        </w:rPr>
        <w:t>Настоящий приказ вступает в силу с 1 сентября 2013 года.</w:t>
      </w:r>
    </w:p>
    <w:p w:rsidR="003F7049" w:rsidRPr="003F7049" w:rsidRDefault="003F7049" w:rsidP="003F7049">
      <w:pPr>
        <w:spacing w:before="300" w:after="300" w:line="240" w:lineRule="auto"/>
        <w:jc w:val="right"/>
        <w:rPr>
          <w:rFonts w:ascii="pt_sansregular" w:eastAsia="Times New Roman" w:hAnsi="pt_sansregular" w:cs="Times New Roman"/>
          <w:color w:val="6C6D74"/>
          <w:sz w:val="23"/>
          <w:szCs w:val="23"/>
          <w:lang w:eastAsia="ru-RU"/>
        </w:rPr>
      </w:pPr>
      <w:r w:rsidRPr="003F7049">
        <w:rPr>
          <w:rFonts w:ascii="pt_sansregular" w:eastAsia="Times New Roman" w:hAnsi="pt_sansregular" w:cs="Times New Roman"/>
          <w:color w:val="6C6D74"/>
          <w:sz w:val="23"/>
          <w:szCs w:val="23"/>
          <w:lang w:eastAsia="ru-RU"/>
        </w:rPr>
        <w:t>Министр</w:t>
      </w:r>
      <w:r w:rsidRPr="003F7049">
        <w:rPr>
          <w:rFonts w:ascii="pt_sansregular" w:eastAsia="Times New Roman" w:hAnsi="pt_sansregular" w:cs="Times New Roman"/>
          <w:color w:val="6C6D74"/>
          <w:sz w:val="23"/>
          <w:szCs w:val="23"/>
          <w:lang w:eastAsia="ru-RU"/>
        </w:rPr>
        <w:br/>
        <w:t>Д.В. Ливанов</w:t>
      </w:r>
    </w:p>
    <w:p w:rsidR="003F7049" w:rsidRPr="003F7049" w:rsidRDefault="003F7049" w:rsidP="003F7049">
      <w:pPr>
        <w:spacing w:before="300" w:after="300" w:line="240" w:lineRule="auto"/>
        <w:jc w:val="right"/>
        <w:rPr>
          <w:rFonts w:ascii="pt_sansregular" w:eastAsia="Times New Roman" w:hAnsi="pt_sansregular" w:cs="Times New Roman"/>
          <w:color w:val="6C6D74"/>
          <w:sz w:val="23"/>
          <w:szCs w:val="23"/>
          <w:lang w:eastAsia="ru-RU"/>
        </w:rPr>
      </w:pPr>
      <w:r w:rsidRPr="003F7049">
        <w:rPr>
          <w:rFonts w:ascii="pt_sansregular" w:eastAsia="Times New Roman" w:hAnsi="pt_sansregular" w:cs="Times New Roman"/>
          <w:color w:val="6C6D74"/>
          <w:sz w:val="23"/>
          <w:szCs w:val="23"/>
          <w:lang w:eastAsia="ru-RU"/>
        </w:rPr>
        <w:t>Утвержден</w:t>
      </w:r>
      <w:r w:rsidRPr="003F7049">
        <w:rPr>
          <w:rFonts w:ascii="pt_sansregular" w:eastAsia="Times New Roman" w:hAnsi="pt_sansregular" w:cs="Times New Roman"/>
          <w:color w:val="6C6D74"/>
          <w:sz w:val="23"/>
          <w:szCs w:val="23"/>
          <w:lang w:eastAsia="ru-RU"/>
        </w:rPr>
        <w:br/>
        <w:t>приказом Министерства образования</w:t>
      </w:r>
      <w:r w:rsidRPr="003F7049">
        <w:rPr>
          <w:rFonts w:ascii="pt_sansregular" w:eastAsia="Times New Roman" w:hAnsi="pt_sansregular" w:cs="Times New Roman"/>
          <w:color w:val="6C6D74"/>
          <w:sz w:val="23"/>
          <w:szCs w:val="23"/>
          <w:lang w:eastAsia="ru-RU"/>
        </w:rPr>
        <w:br/>
        <w:t>и науки Российской Федерации</w:t>
      </w:r>
      <w:r w:rsidRPr="003F7049">
        <w:rPr>
          <w:rFonts w:ascii="pt_sansregular" w:eastAsia="Times New Roman" w:hAnsi="pt_sansregular" w:cs="Times New Roman"/>
          <w:color w:val="6C6D74"/>
          <w:sz w:val="23"/>
          <w:szCs w:val="23"/>
          <w:lang w:eastAsia="ru-RU"/>
        </w:rPr>
        <w:br/>
        <w:t>от 18 апреля 2013 г. № 292</w:t>
      </w:r>
    </w:p>
    <w:p w:rsidR="003F7049" w:rsidRPr="003F7049" w:rsidRDefault="003F7049" w:rsidP="003F7049">
      <w:pPr>
        <w:spacing w:before="600" w:after="300" w:line="420" w:lineRule="atLeast"/>
        <w:jc w:val="center"/>
        <w:outlineLvl w:val="3"/>
        <w:rPr>
          <w:rFonts w:ascii="pt_sansregular" w:eastAsia="Times New Roman" w:hAnsi="pt_sansregular" w:cs="Times New Roman"/>
          <w:color w:val="2D2E33"/>
          <w:sz w:val="30"/>
          <w:szCs w:val="30"/>
          <w:lang w:eastAsia="ru-RU"/>
        </w:rPr>
      </w:pPr>
      <w:r w:rsidRPr="003F7049">
        <w:rPr>
          <w:rFonts w:ascii="pt_sansregular" w:eastAsia="Times New Roman" w:hAnsi="pt_sansregular" w:cs="Times New Roman"/>
          <w:color w:val="2D2E33"/>
          <w:sz w:val="30"/>
          <w:szCs w:val="30"/>
          <w:lang w:eastAsia="ru-RU"/>
        </w:rPr>
        <w:t>Порядок организации и осуществления образовательной деятельности по основным</w:t>
      </w:r>
      <w:r w:rsidRPr="003F7049">
        <w:rPr>
          <w:rFonts w:ascii="pt_sansregular" w:eastAsia="Times New Roman" w:hAnsi="pt_sansregular" w:cs="Times New Roman"/>
          <w:color w:val="2D2E33"/>
          <w:sz w:val="30"/>
          <w:szCs w:val="30"/>
          <w:lang w:eastAsia="ru-RU"/>
        </w:rPr>
        <w:br/>
        <w:t>программам профессионального обучения</w:t>
      </w:r>
    </w:p>
    <w:p w:rsidR="003F7049" w:rsidRPr="003F7049" w:rsidRDefault="003F7049" w:rsidP="003F7049">
      <w:pPr>
        <w:numPr>
          <w:ilvl w:val="0"/>
          <w:numId w:val="3"/>
        </w:numPr>
        <w:spacing w:after="300" w:line="240" w:lineRule="auto"/>
        <w:ind w:left="0"/>
        <w:rPr>
          <w:rFonts w:ascii="pt_sansregular" w:eastAsia="Times New Roman" w:hAnsi="pt_sansregular" w:cs="Times New Roman"/>
          <w:color w:val="6C6D74"/>
          <w:sz w:val="23"/>
          <w:szCs w:val="23"/>
          <w:lang w:eastAsia="ru-RU"/>
        </w:rPr>
      </w:pPr>
      <w:r w:rsidRPr="003F7049">
        <w:rPr>
          <w:rFonts w:ascii="pt_sansregular" w:eastAsia="Times New Roman" w:hAnsi="pt_sansregular" w:cs="Times New Roman"/>
          <w:color w:val="6C6D74"/>
          <w:sz w:val="23"/>
          <w:szCs w:val="23"/>
          <w:lang w:eastAsia="ru-RU"/>
        </w:rPr>
        <w:t>Порядок организации и осуществления образовательной деятельности по основным программам профессионального обучения (далее - Порядок) устанавливает правила организации и осуществления образовательной деятельности по основным программам профессионального обучения.</w:t>
      </w:r>
    </w:p>
    <w:p w:rsidR="003F7049" w:rsidRPr="003F7049" w:rsidRDefault="003F7049" w:rsidP="003F7049">
      <w:pPr>
        <w:numPr>
          <w:ilvl w:val="0"/>
          <w:numId w:val="4"/>
        </w:numPr>
        <w:spacing w:after="300" w:line="240" w:lineRule="auto"/>
        <w:ind w:left="0"/>
        <w:rPr>
          <w:rFonts w:ascii="pt_sansregular" w:eastAsia="Times New Roman" w:hAnsi="pt_sansregular" w:cs="Times New Roman"/>
          <w:color w:val="6C6D74"/>
          <w:sz w:val="23"/>
          <w:szCs w:val="23"/>
          <w:lang w:eastAsia="ru-RU"/>
        </w:rPr>
      </w:pPr>
      <w:r w:rsidRPr="003F7049">
        <w:rPr>
          <w:rFonts w:ascii="pt_sansregular" w:eastAsia="Times New Roman" w:hAnsi="pt_sansregular" w:cs="Times New Roman"/>
          <w:color w:val="6C6D74"/>
          <w:sz w:val="23"/>
          <w:szCs w:val="23"/>
          <w:lang w:eastAsia="ru-RU"/>
        </w:rPr>
        <w:t>Настоящий Порядок является обязательным для организаций, осуществляющих образовательную деятельность по основным программам профессионального обучения (программам профессиональной подготовки по профессиям рабочих, должностям служащих, программам переподготовки рабочих, служащих и программам повышения квалификации рабочих, служащих).</w:t>
      </w:r>
    </w:p>
    <w:p w:rsidR="003F7049" w:rsidRPr="003F7049" w:rsidRDefault="003F7049" w:rsidP="003F7049">
      <w:pPr>
        <w:numPr>
          <w:ilvl w:val="0"/>
          <w:numId w:val="5"/>
        </w:numPr>
        <w:spacing w:after="300" w:line="240" w:lineRule="auto"/>
        <w:ind w:left="0"/>
        <w:rPr>
          <w:rFonts w:ascii="pt_sansregular" w:eastAsia="Times New Roman" w:hAnsi="pt_sansregular" w:cs="Times New Roman"/>
          <w:color w:val="6C6D74"/>
          <w:sz w:val="23"/>
          <w:szCs w:val="23"/>
          <w:lang w:eastAsia="ru-RU"/>
        </w:rPr>
      </w:pPr>
      <w:r w:rsidRPr="003F7049">
        <w:rPr>
          <w:rFonts w:ascii="pt_sansregular" w:eastAsia="Times New Roman" w:hAnsi="pt_sansregular" w:cs="Times New Roman"/>
          <w:color w:val="6C6D74"/>
          <w:sz w:val="23"/>
          <w:szCs w:val="23"/>
          <w:lang w:eastAsia="ru-RU"/>
        </w:rPr>
        <w:t>Профессиональное обучение осуществляется в организациях, осуществляющих образовательную деятельность, а также в форме самообразования.</w:t>
      </w:r>
    </w:p>
    <w:p w:rsidR="003F7049" w:rsidRPr="003F7049" w:rsidRDefault="003F7049" w:rsidP="003F7049">
      <w:pPr>
        <w:spacing w:before="300" w:after="300" w:line="240" w:lineRule="auto"/>
        <w:rPr>
          <w:rFonts w:ascii="pt_sansregular" w:eastAsia="Times New Roman" w:hAnsi="pt_sansregular" w:cs="Times New Roman"/>
          <w:color w:val="6C6D74"/>
          <w:sz w:val="23"/>
          <w:szCs w:val="23"/>
          <w:lang w:eastAsia="ru-RU"/>
        </w:rPr>
      </w:pPr>
      <w:r w:rsidRPr="003F7049">
        <w:rPr>
          <w:rFonts w:ascii="pt_sansregular" w:eastAsia="Times New Roman" w:hAnsi="pt_sansregular" w:cs="Times New Roman"/>
          <w:color w:val="6C6D74"/>
          <w:sz w:val="23"/>
          <w:szCs w:val="23"/>
          <w:lang w:eastAsia="ru-RU"/>
        </w:rPr>
        <w:t xml:space="preserve">Формы обучения по основным программам профессионального обучения определяются организацией, осуществляющей образовательную деятельность, самостоятельно, если иное не установлено законодательством Российской </w:t>
      </w:r>
      <w:proofErr w:type="gramStart"/>
      <w:r w:rsidRPr="003F7049">
        <w:rPr>
          <w:rFonts w:ascii="pt_sansregular" w:eastAsia="Times New Roman" w:hAnsi="pt_sansregular" w:cs="Times New Roman"/>
          <w:color w:val="6C6D74"/>
          <w:sz w:val="23"/>
          <w:szCs w:val="23"/>
          <w:lang w:eastAsia="ru-RU"/>
        </w:rPr>
        <w:t>Федерации.*</w:t>
      </w:r>
      <w:proofErr w:type="gramEnd"/>
      <w:r w:rsidRPr="003F7049">
        <w:rPr>
          <w:rFonts w:ascii="pt_sansregular" w:eastAsia="Times New Roman" w:hAnsi="pt_sansregular" w:cs="Times New Roman"/>
          <w:color w:val="6C6D74"/>
          <w:sz w:val="23"/>
          <w:szCs w:val="23"/>
          <w:lang w:eastAsia="ru-RU"/>
        </w:rPr>
        <w:t>(1)</w:t>
      </w:r>
    </w:p>
    <w:p w:rsidR="003F7049" w:rsidRPr="003F7049" w:rsidRDefault="003F7049" w:rsidP="003F7049">
      <w:pPr>
        <w:spacing w:before="300" w:after="300" w:line="240" w:lineRule="auto"/>
        <w:rPr>
          <w:rFonts w:ascii="pt_sansregular" w:eastAsia="Times New Roman" w:hAnsi="pt_sansregular" w:cs="Times New Roman"/>
          <w:color w:val="6C6D74"/>
          <w:sz w:val="23"/>
          <w:szCs w:val="23"/>
          <w:lang w:eastAsia="ru-RU"/>
        </w:rPr>
      </w:pPr>
      <w:r w:rsidRPr="003F7049">
        <w:rPr>
          <w:rFonts w:ascii="pt_sansregular" w:eastAsia="Times New Roman" w:hAnsi="pt_sansregular" w:cs="Times New Roman"/>
          <w:color w:val="6C6D74"/>
          <w:sz w:val="23"/>
          <w:szCs w:val="23"/>
          <w:lang w:eastAsia="ru-RU"/>
        </w:rPr>
        <w:lastRenderedPageBreak/>
        <w:t>Допускается сочетание различных форм получения образования и форм обучения.</w:t>
      </w:r>
    </w:p>
    <w:p w:rsidR="003F7049" w:rsidRPr="003F7049" w:rsidRDefault="003F7049" w:rsidP="003F7049">
      <w:pPr>
        <w:numPr>
          <w:ilvl w:val="0"/>
          <w:numId w:val="6"/>
        </w:numPr>
        <w:spacing w:after="300" w:line="240" w:lineRule="auto"/>
        <w:ind w:left="0"/>
        <w:rPr>
          <w:rFonts w:ascii="pt_sansregular" w:eastAsia="Times New Roman" w:hAnsi="pt_sansregular" w:cs="Times New Roman"/>
          <w:color w:val="6C6D74"/>
          <w:sz w:val="23"/>
          <w:szCs w:val="23"/>
          <w:lang w:eastAsia="ru-RU"/>
        </w:rPr>
      </w:pPr>
      <w:r w:rsidRPr="003F7049">
        <w:rPr>
          <w:rFonts w:ascii="pt_sansregular" w:eastAsia="Times New Roman" w:hAnsi="pt_sansregular" w:cs="Times New Roman"/>
          <w:color w:val="6C6D74"/>
          <w:sz w:val="23"/>
          <w:szCs w:val="23"/>
          <w:lang w:eastAsia="ru-RU"/>
        </w:rPr>
        <w:t>Содержание и продолжительность профессионального обучения по каждой профессии рабочего, должности служащего определяются конкретной программой профессионального обучения, разрабатываемой и утверждаемой организацией, осуществляющей образовательную деятельность, на основе установленных квалификационных требований (профессиональных стандартов), если иное не установлено законодательством Российской Федерации.</w:t>
      </w:r>
    </w:p>
    <w:p w:rsidR="003F7049" w:rsidRPr="003F7049" w:rsidRDefault="003F7049" w:rsidP="003F7049">
      <w:pPr>
        <w:spacing w:after="300" w:line="240" w:lineRule="auto"/>
        <w:rPr>
          <w:rFonts w:ascii="pt_sansregular" w:eastAsia="Times New Roman" w:hAnsi="pt_sansregular" w:cs="Times New Roman"/>
          <w:color w:val="6C6D74"/>
          <w:sz w:val="23"/>
          <w:szCs w:val="23"/>
          <w:lang w:eastAsia="ru-RU"/>
        </w:rPr>
      </w:pPr>
      <w:r w:rsidRPr="003F7049">
        <w:rPr>
          <w:rFonts w:ascii="pt_sansregular" w:eastAsia="Times New Roman" w:hAnsi="pt_sansregular" w:cs="Times New Roman"/>
          <w:color w:val="6C6D74"/>
          <w:sz w:val="23"/>
          <w:szCs w:val="23"/>
          <w:lang w:eastAsia="ru-RU"/>
        </w:rPr>
        <w:t>При прохождении профессионального обучения в соответствии с индивидуальным учебным планом его продолжительность может быть изменена организацией, осуществляющей образовательную деятельность, с учетом особенностей и образовательных потребностей конкретного обучающегося.</w:t>
      </w:r>
    </w:p>
    <w:p w:rsidR="003F7049" w:rsidRPr="003F7049" w:rsidRDefault="003F7049" w:rsidP="003F7049">
      <w:pPr>
        <w:numPr>
          <w:ilvl w:val="0"/>
          <w:numId w:val="7"/>
        </w:numPr>
        <w:spacing w:after="300" w:line="240" w:lineRule="auto"/>
        <w:ind w:left="0"/>
        <w:rPr>
          <w:rFonts w:ascii="pt_sansregular" w:eastAsia="Times New Roman" w:hAnsi="pt_sansregular" w:cs="Times New Roman"/>
          <w:color w:val="6C6D74"/>
          <w:sz w:val="23"/>
          <w:szCs w:val="23"/>
          <w:lang w:eastAsia="ru-RU"/>
        </w:rPr>
      </w:pPr>
      <w:r w:rsidRPr="003F7049">
        <w:rPr>
          <w:rFonts w:ascii="pt_sansregular" w:eastAsia="Times New Roman" w:hAnsi="pt_sansregular" w:cs="Times New Roman"/>
          <w:color w:val="6C6D74"/>
          <w:sz w:val="23"/>
          <w:szCs w:val="23"/>
          <w:lang w:eastAsia="ru-RU"/>
        </w:rPr>
        <w:t>Обучение по индивидуальному учебному плану, в том числе ускоренное обучение, в пределах осваиваемой программы профессионального обучения, осуществляется в порядке, установленном локальными нормативными актами организации, осуществляющей образовательную деятельность.</w:t>
      </w:r>
    </w:p>
    <w:p w:rsidR="003F7049" w:rsidRPr="003F7049" w:rsidRDefault="003F7049" w:rsidP="003F7049">
      <w:pPr>
        <w:numPr>
          <w:ilvl w:val="0"/>
          <w:numId w:val="8"/>
        </w:numPr>
        <w:spacing w:after="300" w:line="240" w:lineRule="auto"/>
        <w:ind w:left="0"/>
        <w:rPr>
          <w:rFonts w:ascii="pt_sansregular" w:eastAsia="Times New Roman" w:hAnsi="pt_sansregular" w:cs="Times New Roman"/>
          <w:color w:val="6C6D74"/>
          <w:sz w:val="23"/>
          <w:szCs w:val="23"/>
          <w:lang w:eastAsia="ru-RU"/>
        </w:rPr>
      </w:pPr>
      <w:r w:rsidRPr="003F7049">
        <w:rPr>
          <w:rFonts w:ascii="pt_sansregular" w:eastAsia="Times New Roman" w:hAnsi="pt_sansregular" w:cs="Times New Roman"/>
          <w:color w:val="6C6D74"/>
          <w:sz w:val="23"/>
          <w:szCs w:val="23"/>
          <w:lang w:eastAsia="ru-RU"/>
        </w:rPr>
        <w:t>К освоению основных программ профессионального обучения по программам профессиональной подготовки по профессиям рабочих, должностям служащих допускаются лица различного возраста, в том числе не имеющие основного общего или среднего общего образования, включая лиц с ограниченными возможностями здоровья (с различными формами умственной отсталости).</w:t>
      </w:r>
    </w:p>
    <w:p w:rsidR="003F7049" w:rsidRPr="003F7049" w:rsidRDefault="003F7049" w:rsidP="003F7049">
      <w:pPr>
        <w:numPr>
          <w:ilvl w:val="0"/>
          <w:numId w:val="9"/>
        </w:numPr>
        <w:spacing w:after="300" w:line="240" w:lineRule="auto"/>
        <w:ind w:left="0"/>
        <w:rPr>
          <w:rFonts w:ascii="pt_sansregular" w:eastAsia="Times New Roman" w:hAnsi="pt_sansregular" w:cs="Times New Roman"/>
          <w:color w:val="6C6D74"/>
          <w:sz w:val="23"/>
          <w:szCs w:val="23"/>
          <w:lang w:eastAsia="ru-RU"/>
        </w:rPr>
      </w:pPr>
      <w:r w:rsidRPr="003F7049">
        <w:rPr>
          <w:rFonts w:ascii="pt_sansregular" w:eastAsia="Times New Roman" w:hAnsi="pt_sansregular" w:cs="Times New Roman"/>
          <w:color w:val="6C6D74"/>
          <w:sz w:val="23"/>
          <w:szCs w:val="23"/>
          <w:lang w:eastAsia="ru-RU"/>
        </w:rPr>
        <w:t>Исключен.</w:t>
      </w:r>
    </w:p>
    <w:p w:rsidR="003F7049" w:rsidRPr="003F7049" w:rsidRDefault="003F7049" w:rsidP="003F7049">
      <w:pPr>
        <w:numPr>
          <w:ilvl w:val="0"/>
          <w:numId w:val="10"/>
        </w:numPr>
        <w:spacing w:after="300" w:line="240" w:lineRule="auto"/>
        <w:ind w:left="0"/>
        <w:rPr>
          <w:rFonts w:ascii="pt_sansregular" w:eastAsia="Times New Roman" w:hAnsi="pt_sansregular" w:cs="Times New Roman"/>
          <w:color w:val="6C6D74"/>
          <w:sz w:val="23"/>
          <w:szCs w:val="23"/>
          <w:lang w:eastAsia="ru-RU"/>
        </w:rPr>
      </w:pPr>
      <w:r w:rsidRPr="003F7049">
        <w:rPr>
          <w:rFonts w:ascii="pt_sansregular" w:eastAsia="Times New Roman" w:hAnsi="pt_sansregular" w:cs="Times New Roman"/>
          <w:color w:val="6C6D74"/>
          <w:sz w:val="23"/>
          <w:szCs w:val="23"/>
          <w:lang w:eastAsia="ru-RU"/>
        </w:rPr>
        <w:t>Сроки начала и окончания профессионального обучения определяются в соответствии с учебным планом конкретной основной программы профессионального обучения.</w:t>
      </w:r>
    </w:p>
    <w:p w:rsidR="003F7049" w:rsidRPr="003F7049" w:rsidRDefault="003F7049" w:rsidP="003F7049">
      <w:pPr>
        <w:numPr>
          <w:ilvl w:val="0"/>
          <w:numId w:val="11"/>
        </w:numPr>
        <w:spacing w:after="300" w:line="240" w:lineRule="auto"/>
        <w:ind w:left="0"/>
        <w:rPr>
          <w:rFonts w:ascii="pt_sansregular" w:eastAsia="Times New Roman" w:hAnsi="pt_sansregular" w:cs="Times New Roman"/>
          <w:color w:val="6C6D74"/>
          <w:sz w:val="23"/>
          <w:szCs w:val="23"/>
          <w:lang w:eastAsia="ru-RU"/>
        </w:rPr>
      </w:pPr>
      <w:r w:rsidRPr="003F7049">
        <w:rPr>
          <w:rFonts w:ascii="pt_sansregular" w:eastAsia="Times New Roman" w:hAnsi="pt_sansregular" w:cs="Times New Roman"/>
          <w:color w:val="6C6D74"/>
          <w:sz w:val="23"/>
          <w:szCs w:val="23"/>
          <w:lang w:eastAsia="ru-RU"/>
        </w:rPr>
        <w:t>Образовательная деятельность по основным программам профессионального обучения организуется в соответствии с расписанием, которое определяется организацией, осуществляющей образовательную деятельность.</w:t>
      </w:r>
    </w:p>
    <w:p w:rsidR="003F7049" w:rsidRPr="003F7049" w:rsidRDefault="003F7049" w:rsidP="003F7049">
      <w:pPr>
        <w:spacing w:before="300" w:after="300" w:line="240" w:lineRule="auto"/>
        <w:rPr>
          <w:rFonts w:ascii="pt_sansregular" w:eastAsia="Times New Roman" w:hAnsi="pt_sansregular" w:cs="Times New Roman"/>
          <w:color w:val="6C6D74"/>
          <w:sz w:val="23"/>
          <w:szCs w:val="23"/>
          <w:lang w:eastAsia="ru-RU"/>
        </w:rPr>
      </w:pPr>
      <w:r w:rsidRPr="003F7049">
        <w:rPr>
          <w:rFonts w:ascii="pt_sansregular" w:eastAsia="Times New Roman" w:hAnsi="pt_sansregular" w:cs="Times New Roman"/>
          <w:color w:val="6C6D74"/>
          <w:sz w:val="23"/>
          <w:szCs w:val="23"/>
          <w:lang w:eastAsia="ru-RU"/>
        </w:rPr>
        <w:t xml:space="preserve">Профессиональное обучение на производстве осуществляется в пределах </w:t>
      </w:r>
      <w:proofErr w:type="gramStart"/>
      <w:r w:rsidRPr="003F7049">
        <w:rPr>
          <w:rFonts w:ascii="pt_sansregular" w:eastAsia="Times New Roman" w:hAnsi="pt_sansregular" w:cs="Times New Roman"/>
          <w:color w:val="6C6D74"/>
          <w:sz w:val="23"/>
          <w:szCs w:val="23"/>
          <w:lang w:eastAsia="ru-RU"/>
        </w:rPr>
        <w:t>рабочего времени</w:t>
      </w:r>
      <w:proofErr w:type="gramEnd"/>
      <w:r w:rsidRPr="003F7049">
        <w:rPr>
          <w:rFonts w:ascii="pt_sansregular" w:eastAsia="Times New Roman" w:hAnsi="pt_sansregular" w:cs="Times New Roman"/>
          <w:color w:val="6C6D74"/>
          <w:sz w:val="23"/>
          <w:szCs w:val="23"/>
          <w:lang w:eastAsia="ru-RU"/>
        </w:rPr>
        <w:t xml:space="preserve"> обучающегося по соответствующим основным программам профессионального обучения.</w:t>
      </w:r>
    </w:p>
    <w:p w:rsidR="003F7049" w:rsidRPr="003F7049" w:rsidRDefault="003F7049" w:rsidP="003F7049">
      <w:pPr>
        <w:numPr>
          <w:ilvl w:val="0"/>
          <w:numId w:val="12"/>
        </w:numPr>
        <w:spacing w:after="300" w:line="240" w:lineRule="auto"/>
        <w:ind w:left="0"/>
        <w:rPr>
          <w:rFonts w:ascii="pt_sansregular" w:eastAsia="Times New Roman" w:hAnsi="pt_sansregular" w:cs="Times New Roman"/>
          <w:color w:val="6C6D74"/>
          <w:sz w:val="23"/>
          <w:szCs w:val="23"/>
          <w:lang w:eastAsia="ru-RU"/>
        </w:rPr>
      </w:pPr>
      <w:r w:rsidRPr="003F7049">
        <w:rPr>
          <w:rFonts w:ascii="pt_sansregular" w:eastAsia="Times New Roman" w:hAnsi="pt_sansregular" w:cs="Times New Roman"/>
          <w:color w:val="6C6D74"/>
          <w:sz w:val="23"/>
          <w:szCs w:val="23"/>
          <w:lang w:eastAsia="ru-RU"/>
        </w:rPr>
        <w:t>Реализация основных программ профессионального обучения сопровождается проведением промежуточной аттестации обучающихся. Формы, периодичность и порядок проведения промежуточной аттестации обучающихся устанавливается организацией, осуществляющей образовательную деятельность, самостоятельно.</w:t>
      </w:r>
    </w:p>
    <w:p w:rsidR="003F7049" w:rsidRPr="003F7049" w:rsidRDefault="003F7049" w:rsidP="003F7049">
      <w:pPr>
        <w:numPr>
          <w:ilvl w:val="0"/>
          <w:numId w:val="13"/>
        </w:numPr>
        <w:spacing w:after="300" w:line="240" w:lineRule="auto"/>
        <w:ind w:left="0"/>
        <w:rPr>
          <w:rFonts w:ascii="pt_sansregular" w:eastAsia="Times New Roman" w:hAnsi="pt_sansregular" w:cs="Times New Roman"/>
          <w:color w:val="6C6D74"/>
          <w:sz w:val="23"/>
          <w:szCs w:val="23"/>
          <w:lang w:eastAsia="ru-RU"/>
        </w:rPr>
      </w:pPr>
      <w:r w:rsidRPr="003F7049">
        <w:rPr>
          <w:rFonts w:ascii="pt_sansregular" w:eastAsia="Times New Roman" w:hAnsi="pt_sansregular" w:cs="Times New Roman"/>
          <w:color w:val="6C6D74"/>
          <w:sz w:val="23"/>
          <w:szCs w:val="23"/>
          <w:lang w:eastAsia="ru-RU"/>
        </w:rPr>
        <w:t>Профессиональное обучение завершается итоговой аттестацией в форме квалификационного экзамена*(2).</w:t>
      </w:r>
    </w:p>
    <w:p w:rsidR="003F7049" w:rsidRPr="003F7049" w:rsidRDefault="003F7049" w:rsidP="003F7049">
      <w:pPr>
        <w:numPr>
          <w:ilvl w:val="0"/>
          <w:numId w:val="14"/>
        </w:numPr>
        <w:spacing w:after="300" w:line="240" w:lineRule="auto"/>
        <w:ind w:left="0"/>
        <w:rPr>
          <w:rFonts w:ascii="pt_sansregular" w:eastAsia="Times New Roman" w:hAnsi="pt_sansregular" w:cs="Times New Roman"/>
          <w:color w:val="6C6D74"/>
          <w:sz w:val="23"/>
          <w:szCs w:val="23"/>
          <w:lang w:eastAsia="ru-RU"/>
        </w:rPr>
      </w:pPr>
      <w:r w:rsidRPr="003F7049">
        <w:rPr>
          <w:rFonts w:ascii="pt_sansregular" w:eastAsia="Times New Roman" w:hAnsi="pt_sansregular" w:cs="Times New Roman"/>
          <w:color w:val="6C6D74"/>
          <w:sz w:val="23"/>
          <w:szCs w:val="23"/>
          <w:lang w:eastAsia="ru-RU"/>
        </w:rPr>
        <w:t xml:space="preserve">Квалификационный экзамен проводится организацией, осуществляющей образовательную деятельность, для определения соответствия полученных знаний, умений и навыков программе профессионального обучения и установления на этой основе лицам, прошедшим профессиональное обучение, квалификационных разрядов, классов, категорий по соответствующим профессиям рабочих, должностям </w:t>
      </w:r>
      <w:proofErr w:type="gramStart"/>
      <w:r w:rsidRPr="003F7049">
        <w:rPr>
          <w:rFonts w:ascii="pt_sansregular" w:eastAsia="Times New Roman" w:hAnsi="pt_sansregular" w:cs="Times New Roman"/>
          <w:color w:val="6C6D74"/>
          <w:sz w:val="23"/>
          <w:szCs w:val="23"/>
          <w:lang w:eastAsia="ru-RU"/>
        </w:rPr>
        <w:t>служащих.*</w:t>
      </w:r>
      <w:proofErr w:type="gramEnd"/>
      <w:r w:rsidRPr="003F7049">
        <w:rPr>
          <w:rFonts w:ascii="pt_sansregular" w:eastAsia="Times New Roman" w:hAnsi="pt_sansregular" w:cs="Times New Roman"/>
          <w:color w:val="6C6D74"/>
          <w:sz w:val="23"/>
          <w:szCs w:val="23"/>
          <w:lang w:eastAsia="ru-RU"/>
        </w:rPr>
        <w:t>(3)</w:t>
      </w:r>
    </w:p>
    <w:p w:rsidR="003F7049" w:rsidRPr="003F7049" w:rsidRDefault="003F7049" w:rsidP="003F7049">
      <w:pPr>
        <w:spacing w:before="300" w:after="300" w:line="240" w:lineRule="auto"/>
        <w:rPr>
          <w:rFonts w:ascii="pt_sansregular" w:eastAsia="Times New Roman" w:hAnsi="pt_sansregular" w:cs="Times New Roman"/>
          <w:color w:val="6C6D74"/>
          <w:sz w:val="23"/>
          <w:szCs w:val="23"/>
          <w:lang w:eastAsia="ru-RU"/>
        </w:rPr>
      </w:pPr>
      <w:r w:rsidRPr="003F7049">
        <w:rPr>
          <w:rFonts w:ascii="pt_sansregular" w:eastAsia="Times New Roman" w:hAnsi="pt_sansregular" w:cs="Times New Roman"/>
          <w:color w:val="6C6D74"/>
          <w:sz w:val="23"/>
          <w:szCs w:val="23"/>
          <w:lang w:eastAsia="ru-RU"/>
        </w:rPr>
        <w:t xml:space="preserve">Квалификационный экзамен независимо от вида профессионального обучения включает в себя практическую квалификационную работу и проверку теоретических знаний в пределах квалификационных требований, указанных в квалификационных справочниках, и (или) </w:t>
      </w:r>
      <w:r w:rsidRPr="003F7049">
        <w:rPr>
          <w:rFonts w:ascii="pt_sansregular" w:eastAsia="Times New Roman" w:hAnsi="pt_sansregular" w:cs="Times New Roman"/>
          <w:color w:val="6C6D74"/>
          <w:sz w:val="23"/>
          <w:szCs w:val="23"/>
          <w:lang w:eastAsia="ru-RU"/>
        </w:rPr>
        <w:lastRenderedPageBreak/>
        <w:t xml:space="preserve">профессиональных стандартов по соответствующим профессиям рабочих, должностям служащих. К проведению квалификационного экзамена привлекаются представители работодателей, их </w:t>
      </w:r>
      <w:proofErr w:type="gramStart"/>
      <w:r w:rsidRPr="003F7049">
        <w:rPr>
          <w:rFonts w:ascii="pt_sansregular" w:eastAsia="Times New Roman" w:hAnsi="pt_sansregular" w:cs="Times New Roman"/>
          <w:color w:val="6C6D74"/>
          <w:sz w:val="23"/>
          <w:szCs w:val="23"/>
          <w:lang w:eastAsia="ru-RU"/>
        </w:rPr>
        <w:t>объединений.*</w:t>
      </w:r>
      <w:proofErr w:type="gramEnd"/>
      <w:r w:rsidRPr="003F7049">
        <w:rPr>
          <w:rFonts w:ascii="pt_sansregular" w:eastAsia="Times New Roman" w:hAnsi="pt_sansregular" w:cs="Times New Roman"/>
          <w:color w:val="6C6D74"/>
          <w:sz w:val="23"/>
          <w:szCs w:val="23"/>
          <w:lang w:eastAsia="ru-RU"/>
        </w:rPr>
        <w:t>(4)</w:t>
      </w:r>
    </w:p>
    <w:p w:rsidR="003F7049" w:rsidRPr="003F7049" w:rsidRDefault="003F7049" w:rsidP="003F7049">
      <w:pPr>
        <w:spacing w:before="300" w:after="300" w:line="240" w:lineRule="auto"/>
        <w:rPr>
          <w:rFonts w:ascii="pt_sansregular" w:eastAsia="Times New Roman" w:hAnsi="pt_sansregular" w:cs="Times New Roman"/>
          <w:color w:val="6C6D74"/>
          <w:sz w:val="23"/>
          <w:szCs w:val="23"/>
          <w:lang w:eastAsia="ru-RU"/>
        </w:rPr>
      </w:pPr>
      <w:r w:rsidRPr="003F7049">
        <w:rPr>
          <w:rFonts w:ascii="pt_sansregular" w:eastAsia="Times New Roman" w:hAnsi="pt_sansregular" w:cs="Times New Roman"/>
          <w:color w:val="6C6D74"/>
          <w:sz w:val="23"/>
          <w:szCs w:val="23"/>
          <w:lang w:eastAsia="ru-RU"/>
        </w:rPr>
        <w:t>13. Лицам, успешно сдавшим квалификационный экзамен, присваивается разряд или класс, категория по результатам профессионального обучения и выдается свидетельство о профессии рабочего, должности служащего.</w:t>
      </w:r>
    </w:p>
    <w:p w:rsidR="003F7049" w:rsidRPr="003F7049" w:rsidRDefault="003F7049" w:rsidP="003F7049">
      <w:pPr>
        <w:spacing w:before="300" w:after="300" w:line="240" w:lineRule="auto"/>
        <w:rPr>
          <w:rFonts w:ascii="pt_sansregular" w:eastAsia="Times New Roman" w:hAnsi="pt_sansregular" w:cs="Times New Roman"/>
          <w:color w:val="6C6D74"/>
          <w:sz w:val="23"/>
          <w:szCs w:val="23"/>
          <w:lang w:eastAsia="ru-RU"/>
        </w:rPr>
      </w:pPr>
      <w:r w:rsidRPr="003F7049">
        <w:rPr>
          <w:rFonts w:ascii="pt_sansregular" w:eastAsia="Times New Roman" w:hAnsi="pt_sansregular" w:cs="Times New Roman"/>
          <w:color w:val="6C6D74"/>
          <w:sz w:val="23"/>
          <w:szCs w:val="23"/>
          <w:lang w:eastAsia="ru-RU"/>
        </w:rPr>
        <w:t>При определении порядка заполнения, учета и выдачи свидетельства о профессии рабочего, должности служащего в нем также предусматривается порядок заполнения, учета и выдачи дубликата указанного свидетельства.</w:t>
      </w:r>
    </w:p>
    <w:p w:rsidR="003F7049" w:rsidRPr="003F7049" w:rsidRDefault="003F7049" w:rsidP="003F7049">
      <w:pPr>
        <w:spacing w:before="300" w:after="300" w:line="240" w:lineRule="auto"/>
        <w:rPr>
          <w:rFonts w:ascii="pt_sansregular" w:eastAsia="Times New Roman" w:hAnsi="pt_sansregular" w:cs="Times New Roman"/>
          <w:color w:val="6C6D74"/>
          <w:sz w:val="23"/>
          <w:szCs w:val="23"/>
          <w:lang w:eastAsia="ru-RU"/>
        </w:rPr>
      </w:pPr>
      <w:r w:rsidRPr="003F7049">
        <w:rPr>
          <w:rFonts w:ascii="pt_sansregular" w:eastAsia="Times New Roman" w:hAnsi="pt_sansregular" w:cs="Times New Roman"/>
          <w:color w:val="6C6D74"/>
          <w:sz w:val="23"/>
          <w:szCs w:val="23"/>
          <w:lang w:eastAsia="ru-RU"/>
        </w:rPr>
        <w:t>_____________________________</w:t>
      </w:r>
    </w:p>
    <w:p w:rsidR="003F7049" w:rsidRPr="003F7049" w:rsidRDefault="003F7049" w:rsidP="003F7049">
      <w:pPr>
        <w:spacing w:before="300" w:after="300" w:line="240" w:lineRule="auto"/>
        <w:rPr>
          <w:rFonts w:ascii="pt_sansregular" w:eastAsia="Times New Roman" w:hAnsi="pt_sansregular" w:cs="Times New Roman"/>
          <w:color w:val="6C6D74"/>
          <w:sz w:val="23"/>
          <w:szCs w:val="23"/>
          <w:lang w:eastAsia="ru-RU"/>
        </w:rPr>
      </w:pPr>
      <w:r w:rsidRPr="003F7049">
        <w:rPr>
          <w:rFonts w:ascii="pt_sansregular" w:eastAsia="Times New Roman" w:hAnsi="pt_sansregular" w:cs="Times New Roman"/>
          <w:color w:val="6C6D74"/>
          <w:sz w:val="23"/>
          <w:szCs w:val="23"/>
          <w:lang w:eastAsia="ru-RU"/>
        </w:rPr>
        <w:t> </w:t>
      </w:r>
    </w:p>
    <w:p w:rsidR="003F7049" w:rsidRPr="003F7049" w:rsidRDefault="003F7049" w:rsidP="003F7049">
      <w:pPr>
        <w:spacing w:before="300" w:after="300" w:line="240" w:lineRule="auto"/>
        <w:rPr>
          <w:rFonts w:ascii="pt_sansregular" w:eastAsia="Times New Roman" w:hAnsi="pt_sansregular" w:cs="Times New Roman"/>
          <w:color w:val="6C6D74"/>
          <w:sz w:val="23"/>
          <w:szCs w:val="23"/>
          <w:lang w:eastAsia="ru-RU"/>
        </w:rPr>
      </w:pPr>
      <w:r w:rsidRPr="003F7049">
        <w:rPr>
          <w:rFonts w:ascii="pt_sansregular" w:eastAsia="Times New Roman" w:hAnsi="pt_sansregular" w:cs="Times New Roman"/>
          <w:color w:val="6C6D74"/>
          <w:sz w:val="23"/>
          <w:szCs w:val="23"/>
          <w:lang w:eastAsia="ru-RU"/>
        </w:rPr>
        <w:t>*(1) Часть 5 статьи 17 Федерального закона от 29 декабря 2012 г. № 273-ФЗ "Об образовании в Российской Федерации" (Собрание законодательства Российской Федерации, 2012, № 53, ст. 7598).</w:t>
      </w:r>
    </w:p>
    <w:p w:rsidR="003F7049" w:rsidRPr="003F7049" w:rsidRDefault="003F7049" w:rsidP="003F7049">
      <w:pPr>
        <w:spacing w:before="300" w:after="300" w:line="240" w:lineRule="auto"/>
        <w:rPr>
          <w:rFonts w:ascii="pt_sansregular" w:eastAsia="Times New Roman" w:hAnsi="pt_sansregular" w:cs="Times New Roman"/>
          <w:color w:val="6C6D74"/>
          <w:sz w:val="23"/>
          <w:szCs w:val="23"/>
          <w:lang w:eastAsia="ru-RU"/>
        </w:rPr>
      </w:pPr>
      <w:r w:rsidRPr="003F7049">
        <w:rPr>
          <w:rFonts w:ascii="pt_sansregular" w:eastAsia="Times New Roman" w:hAnsi="pt_sansregular" w:cs="Times New Roman"/>
          <w:color w:val="6C6D74"/>
          <w:sz w:val="23"/>
          <w:szCs w:val="23"/>
          <w:lang w:eastAsia="ru-RU"/>
        </w:rPr>
        <w:t>*(2) Часть 1 статьи 74 Федерального закона от 29 декабря 2012 г. № 273-ФЗ "Об образовании в Российской Федерации" (Собрание законодательства Российской Федерации, 2012, № 53, ст. 7598).</w:t>
      </w:r>
    </w:p>
    <w:p w:rsidR="003F7049" w:rsidRPr="003F7049" w:rsidRDefault="003F7049" w:rsidP="003F7049">
      <w:pPr>
        <w:spacing w:before="300" w:after="300" w:line="240" w:lineRule="auto"/>
        <w:rPr>
          <w:rFonts w:ascii="pt_sansregular" w:eastAsia="Times New Roman" w:hAnsi="pt_sansregular" w:cs="Times New Roman"/>
          <w:color w:val="6C6D74"/>
          <w:sz w:val="23"/>
          <w:szCs w:val="23"/>
          <w:lang w:eastAsia="ru-RU"/>
        </w:rPr>
      </w:pPr>
      <w:r w:rsidRPr="003F7049">
        <w:rPr>
          <w:rFonts w:ascii="pt_sansregular" w:eastAsia="Times New Roman" w:hAnsi="pt_sansregular" w:cs="Times New Roman"/>
          <w:color w:val="6C6D74"/>
          <w:sz w:val="23"/>
          <w:szCs w:val="23"/>
          <w:lang w:eastAsia="ru-RU"/>
        </w:rPr>
        <w:t>*(3) Часть 2 статьи 74 Федерального закона от 29 декабря 2012 г. № 273-ФЗ "Об образовании в Российской Федерации" (Собрание законодательства Российской Федерации, 2012, № 53, ст. 7598).</w:t>
      </w:r>
    </w:p>
    <w:p w:rsidR="003F7049" w:rsidRPr="003F7049" w:rsidRDefault="003F7049" w:rsidP="003F7049">
      <w:pPr>
        <w:spacing w:before="300" w:after="300" w:line="240" w:lineRule="auto"/>
        <w:rPr>
          <w:rFonts w:ascii="pt_sansregular" w:eastAsia="Times New Roman" w:hAnsi="pt_sansregular" w:cs="Times New Roman"/>
          <w:color w:val="6C6D74"/>
          <w:sz w:val="23"/>
          <w:szCs w:val="23"/>
          <w:lang w:eastAsia="ru-RU"/>
        </w:rPr>
      </w:pPr>
      <w:r w:rsidRPr="003F7049">
        <w:rPr>
          <w:rFonts w:ascii="pt_sansregular" w:eastAsia="Times New Roman" w:hAnsi="pt_sansregular" w:cs="Times New Roman"/>
          <w:color w:val="6C6D74"/>
          <w:sz w:val="23"/>
          <w:szCs w:val="23"/>
          <w:lang w:eastAsia="ru-RU"/>
        </w:rPr>
        <w:t>*(4) Часть 3 статьи 74 Федерального закона от 29 декабря 2012 г. № 273-ФЗ "Об образовании в Российской Федерации" (Собрание законодательства Российской Ф</w:t>
      </w:r>
      <w:r>
        <w:rPr>
          <w:rFonts w:ascii="pt_sansregular" w:eastAsia="Times New Roman" w:hAnsi="pt_sansregular" w:cs="Times New Roman"/>
          <w:color w:val="6C6D74"/>
          <w:sz w:val="23"/>
          <w:szCs w:val="23"/>
          <w:lang w:eastAsia="ru-RU"/>
        </w:rPr>
        <w:t>едерации, 2012, № 53, ст. 7598)</w:t>
      </w:r>
    </w:p>
    <w:p w:rsidR="00EE6B51" w:rsidRDefault="00EE6B51"/>
    <w:sectPr w:rsidR="00EE6B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pt_sansregula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F20C5B"/>
    <w:multiLevelType w:val="multilevel"/>
    <w:tmpl w:val="76784A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9032CF6"/>
    <w:multiLevelType w:val="multilevel"/>
    <w:tmpl w:val="42C26D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9B6021E"/>
    <w:multiLevelType w:val="multilevel"/>
    <w:tmpl w:val="F25675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539233F"/>
    <w:multiLevelType w:val="multilevel"/>
    <w:tmpl w:val="DAB25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9FC6439"/>
    <w:multiLevelType w:val="multilevel"/>
    <w:tmpl w:val="71EE44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46E0E61"/>
    <w:multiLevelType w:val="multilevel"/>
    <w:tmpl w:val="C97057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A70248B"/>
    <w:multiLevelType w:val="multilevel"/>
    <w:tmpl w:val="34DC65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B770152"/>
    <w:multiLevelType w:val="multilevel"/>
    <w:tmpl w:val="AA76ED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C1B7B53"/>
    <w:multiLevelType w:val="multilevel"/>
    <w:tmpl w:val="CC66F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10607AE"/>
    <w:multiLevelType w:val="multilevel"/>
    <w:tmpl w:val="AC6A0D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4B839B1"/>
    <w:multiLevelType w:val="multilevel"/>
    <w:tmpl w:val="1A4071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F62477F"/>
    <w:multiLevelType w:val="multilevel"/>
    <w:tmpl w:val="4F248B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1ED5594"/>
    <w:multiLevelType w:val="multilevel"/>
    <w:tmpl w:val="9CDE6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3BE0CFF"/>
    <w:multiLevelType w:val="multilevel"/>
    <w:tmpl w:val="70DE53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C686F8E"/>
    <w:multiLevelType w:val="multilevel"/>
    <w:tmpl w:val="C6264A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3"/>
    <w:lvlOverride w:ilvl="0">
      <w:startOverride w:val="2"/>
    </w:lvlOverride>
  </w:num>
  <w:num w:numId="3">
    <w:abstractNumId w:val="1"/>
  </w:num>
  <w:num w:numId="4">
    <w:abstractNumId w:val="10"/>
    <w:lvlOverride w:ilvl="0">
      <w:startOverride w:val="2"/>
    </w:lvlOverride>
  </w:num>
  <w:num w:numId="5">
    <w:abstractNumId w:val="9"/>
    <w:lvlOverride w:ilvl="0">
      <w:startOverride w:val="3"/>
    </w:lvlOverride>
  </w:num>
  <w:num w:numId="6">
    <w:abstractNumId w:val="11"/>
    <w:lvlOverride w:ilvl="0">
      <w:startOverride w:val="4"/>
    </w:lvlOverride>
  </w:num>
  <w:num w:numId="7">
    <w:abstractNumId w:val="0"/>
    <w:lvlOverride w:ilvl="0">
      <w:startOverride w:val="5"/>
    </w:lvlOverride>
  </w:num>
  <w:num w:numId="8">
    <w:abstractNumId w:val="14"/>
    <w:lvlOverride w:ilvl="0">
      <w:startOverride w:val="6"/>
    </w:lvlOverride>
  </w:num>
  <w:num w:numId="9">
    <w:abstractNumId w:val="12"/>
    <w:lvlOverride w:ilvl="0">
      <w:startOverride w:val="7"/>
    </w:lvlOverride>
  </w:num>
  <w:num w:numId="10">
    <w:abstractNumId w:val="13"/>
    <w:lvlOverride w:ilvl="0">
      <w:startOverride w:val="8"/>
    </w:lvlOverride>
  </w:num>
  <w:num w:numId="11">
    <w:abstractNumId w:val="4"/>
    <w:lvlOverride w:ilvl="0">
      <w:startOverride w:val="9"/>
    </w:lvlOverride>
  </w:num>
  <w:num w:numId="12">
    <w:abstractNumId w:val="2"/>
    <w:lvlOverride w:ilvl="0">
      <w:startOverride w:val="10"/>
    </w:lvlOverride>
  </w:num>
  <w:num w:numId="13">
    <w:abstractNumId w:val="6"/>
    <w:lvlOverride w:ilvl="0">
      <w:startOverride w:val="11"/>
    </w:lvlOverride>
  </w:num>
  <w:num w:numId="14">
    <w:abstractNumId w:val="5"/>
    <w:lvlOverride w:ilvl="0">
      <w:startOverride w:val="12"/>
    </w:lvlOverride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7A88"/>
    <w:rsid w:val="001C7A88"/>
    <w:rsid w:val="003F7049"/>
    <w:rsid w:val="00EE6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8C3360"/>
  <w15:chartTrackingRefBased/>
  <w15:docId w15:val="{CD4D4D07-D23E-4F19-91E6-FFDDF5F55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F704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3F704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3F704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3F704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F704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F704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F704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3F704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normacttext">
    <w:name w:val="norm_act_text"/>
    <w:basedOn w:val="a"/>
    <w:rsid w:val="003F70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rmactprilozhenie">
    <w:name w:val="norm_act_prilozhenie"/>
    <w:basedOn w:val="a"/>
    <w:rsid w:val="003F70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846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622995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64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526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940</Words>
  <Characters>5364</Characters>
  <Application>Microsoft Office Word</Application>
  <DocSecurity>0</DocSecurity>
  <Lines>44</Lines>
  <Paragraphs>12</Paragraphs>
  <ScaleCrop>false</ScaleCrop>
  <Company/>
  <LinksUpToDate>false</LinksUpToDate>
  <CharactersWithSpaces>6292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Student</cp:lastModifiedBy>
  <cp:revision>2</cp:revision>
  <dcterms:created xsi:type="dcterms:W3CDTF">2018-09-27T06:02:00Z</dcterms:created>
  <dcterms:modified xsi:type="dcterms:W3CDTF">2018-09-27T06:03:00Z</dcterms:modified>
</cp:coreProperties>
</file>